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0400" w14:textId="77777777" w:rsidR="00A92B77" w:rsidRDefault="00000000">
      <w:pPr>
        <w:spacing w:after="118" w:line="259" w:lineRule="auto"/>
        <w:ind w:left="0" w:firstLine="0"/>
        <w:jc w:val="center"/>
      </w:pPr>
      <w:r>
        <w:rPr>
          <w:b/>
          <w:sz w:val="34"/>
        </w:rPr>
        <w:t>VENKATA SRIRAM SIDDHARDH NADENDLA</w:t>
      </w:r>
    </w:p>
    <w:p w14:paraId="31B7484C" w14:textId="77777777" w:rsidR="00A92B77" w:rsidRDefault="00000000">
      <w:pPr>
        <w:spacing w:after="84" w:line="259" w:lineRule="auto"/>
        <w:ind w:left="122" w:right="117"/>
        <w:jc w:val="center"/>
      </w:pPr>
      <w:r>
        <w:t>Associate Professor ⋄ Associate Chair of Academic Affairs ⋄ Dean’s Scholar</w:t>
      </w:r>
    </w:p>
    <w:p w14:paraId="1863BE55" w14:textId="77777777" w:rsidR="0035292F" w:rsidRDefault="00000000" w:rsidP="0035292F">
      <w:pPr>
        <w:spacing w:after="0" w:line="331" w:lineRule="auto"/>
        <w:ind w:left="129" w:right="115" w:hanging="14"/>
        <w:jc w:val="center"/>
      </w:pPr>
      <w:r>
        <w:t xml:space="preserve">Department of Computer Science ⋄ Missouri University of Science and Technology </w:t>
      </w:r>
    </w:p>
    <w:p w14:paraId="5F5D4C59" w14:textId="4E8D28D1" w:rsidR="00A92B77" w:rsidRDefault="00000000">
      <w:pPr>
        <w:spacing w:after="297" w:line="331" w:lineRule="auto"/>
        <w:ind w:left="122" w:right="112"/>
        <w:jc w:val="center"/>
      </w:pPr>
      <w:r>
        <w:t>https://sid-nadendla.github.io ⋄ (573) 341-4090 ⋄ nadendla@mst.edu</w:t>
      </w:r>
    </w:p>
    <w:p w14:paraId="1946C9C7" w14:textId="77777777" w:rsidR="00A92B77" w:rsidRDefault="00000000">
      <w:pPr>
        <w:pStyle w:val="Heading1"/>
        <w:ind w:left="-5"/>
      </w:pPr>
      <w:r>
        <w:t>APPOINTMENTS</w:t>
      </w:r>
    </w:p>
    <w:p w14:paraId="4BB789CB" w14:textId="77777777" w:rsidR="00A92B77" w:rsidRDefault="00000000">
      <w:pPr>
        <w:spacing w:after="21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46F61C" wp14:editId="345C8A02">
                <wp:extent cx="6400800" cy="5055"/>
                <wp:effectExtent l="0" t="0" r="0" b="0"/>
                <wp:docPr id="13813" name="Group 13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13" style="width:504pt;height:0.398pt;mso-position-horizontal-relative:char;mso-position-vertical-relative:line" coordsize="64008,50">
                <v:shape id="Shape 21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885" w:type="dxa"/>
        <w:tblInd w:w="-18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3346"/>
      </w:tblGrid>
      <w:tr w:rsidR="00A92B77" w14:paraId="26ABC6D0" w14:textId="77777777" w:rsidTr="0035292F">
        <w:trPr>
          <w:trHeight w:val="251"/>
        </w:trPr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14:paraId="5B2E1AEB" w14:textId="77777777" w:rsidR="00A92B77" w:rsidRDefault="00000000" w:rsidP="0035292F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</w:rPr>
              <w:t>Missouri University of Science and Technology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12CB91F9" w14:textId="77777777" w:rsidR="00A92B77" w:rsidRDefault="00000000" w:rsidP="0035292F">
            <w:pPr>
              <w:spacing w:after="0" w:line="259" w:lineRule="auto"/>
              <w:ind w:left="180" w:right="0" w:firstLine="0"/>
              <w:jc w:val="right"/>
            </w:pPr>
            <w:r>
              <w:t>Rolla, MO</w:t>
            </w:r>
          </w:p>
        </w:tc>
      </w:tr>
      <w:tr w:rsidR="00A92B77" w:rsidRPr="0035292F" w14:paraId="05CAE37B" w14:textId="77777777" w:rsidTr="0035292F">
        <w:trPr>
          <w:trHeight w:val="306"/>
        </w:trPr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14:paraId="74357D2F" w14:textId="77777777" w:rsidR="00A92B77" w:rsidRDefault="00000000" w:rsidP="0035292F">
            <w:pPr>
              <w:spacing w:after="0" w:line="259" w:lineRule="auto"/>
              <w:ind w:left="180" w:right="0" w:firstLine="0"/>
              <w:jc w:val="left"/>
              <w:rPr>
                <w:i/>
              </w:rPr>
            </w:pPr>
            <w:r>
              <w:rPr>
                <w:i/>
              </w:rPr>
              <w:t>Associate Professor</w:t>
            </w:r>
          </w:p>
          <w:p w14:paraId="26F6ECBC" w14:textId="6FF31A49" w:rsidR="0035292F" w:rsidRPr="0035292F" w:rsidRDefault="0035292F" w:rsidP="0035292F">
            <w:pPr>
              <w:spacing w:after="0" w:line="259" w:lineRule="auto"/>
              <w:ind w:left="180" w:right="0" w:firstLine="0"/>
              <w:jc w:val="left"/>
              <w:rPr>
                <w:i/>
                <w:iCs/>
              </w:rPr>
            </w:pPr>
            <w:r w:rsidRPr="0035292F">
              <w:rPr>
                <w:i/>
                <w:iCs/>
              </w:rPr>
              <w:t>Associate Chair for Research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995520B" w14:textId="38182828" w:rsidR="00A92B77" w:rsidRPr="0035292F" w:rsidRDefault="00000000" w:rsidP="0035292F">
            <w:pPr>
              <w:spacing w:after="0" w:line="259" w:lineRule="auto"/>
              <w:ind w:left="180" w:right="89" w:firstLine="0"/>
              <w:jc w:val="right"/>
              <w:rPr>
                <w:i/>
              </w:rPr>
            </w:pPr>
            <w:r w:rsidRPr="0035292F">
              <w:rPr>
                <w:i/>
              </w:rPr>
              <w:t xml:space="preserve">August 2025 </w:t>
            </w:r>
            <w:r w:rsidR="0035292F" w:rsidRPr="0035292F">
              <w:rPr>
                <w:i/>
              </w:rPr>
              <w:t>–</w:t>
            </w:r>
            <w:r w:rsidRPr="0035292F">
              <w:rPr>
                <w:i/>
              </w:rPr>
              <w:t xml:space="preserve"> Present</w:t>
            </w:r>
          </w:p>
          <w:p w14:paraId="69E4B399" w14:textId="0B20F93E" w:rsidR="0035292F" w:rsidRPr="0035292F" w:rsidRDefault="0035292F" w:rsidP="0035292F">
            <w:pPr>
              <w:spacing w:after="0" w:line="259" w:lineRule="auto"/>
              <w:ind w:left="180" w:right="89" w:firstLine="0"/>
              <w:jc w:val="right"/>
              <w:rPr>
                <w:i/>
              </w:rPr>
            </w:pPr>
            <w:r w:rsidRPr="0035292F">
              <w:rPr>
                <w:i/>
              </w:rPr>
              <w:t>June 2026 - Present</w:t>
            </w:r>
          </w:p>
        </w:tc>
      </w:tr>
      <w:tr w:rsidR="00A92B77" w14:paraId="362FACB0" w14:textId="77777777" w:rsidTr="0035292F">
        <w:trPr>
          <w:trHeight w:val="323"/>
        </w:trPr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14:paraId="53859291" w14:textId="77777777" w:rsidR="00A92B77" w:rsidRDefault="00000000" w:rsidP="0035292F">
            <w:pPr>
              <w:spacing w:after="0" w:line="259" w:lineRule="auto"/>
              <w:ind w:left="180" w:right="0" w:firstLine="0"/>
              <w:jc w:val="left"/>
            </w:pPr>
            <w:r>
              <w:rPr>
                <w:i/>
              </w:rPr>
              <w:t>Associate Chair for Academic Affairs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65496F2" w14:textId="122E9066" w:rsidR="00A92B77" w:rsidRDefault="00000000" w:rsidP="0035292F">
            <w:pPr>
              <w:spacing w:after="0" w:line="259" w:lineRule="auto"/>
              <w:ind w:left="180" w:right="89" w:firstLine="0"/>
              <w:jc w:val="right"/>
            </w:pPr>
            <w:r>
              <w:rPr>
                <w:i/>
              </w:rPr>
              <w:t xml:space="preserve">August 2024 </w:t>
            </w:r>
            <w:r w:rsidR="0035292F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35292F">
              <w:rPr>
                <w:i/>
              </w:rPr>
              <w:t>May 2026</w:t>
            </w:r>
          </w:p>
        </w:tc>
      </w:tr>
      <w:tr w:rsidR="00A92B77" w14:paraId="6C3BDC31" w14:textId="77777777" w:rsidTr="0035292F">
        <w:trPr>
          <w:trHeight w:val="352"/>
        </w:trPr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14:paraId="5E00AF8E" w14:textId="77777777" w:rsidR="00A92B77" w:rsidRDefault="00000000" w:rsidP="0035292F">
            <w:pPr>
              <w:spacing w:after="0" w:line="259" w:lineRule="auto"/>
              <w:ind w:left="180" w:right="0" w:firstLine="0"/>
              <w:jc w:val="left"/>
            </w:pPr>
            <w:r>
              <w:rPr>
                <w:i/>
              </w:rPr>
              <w:t>Dean’s Scholar, College of Engineering and Computing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B5BCFB3" w14:textId="77777777" w:rsidR="00A92B77" w:rsidRDefault="00000000" w:rsidP="0035292F">
            <w:pPr>
              <w:spacing w:after="0" w:line="259" w:lineRule="auto"/>
              <w:ind w:left="180" w:right="234" w:firstLine="0"/>
              <w:jc w:val="right"/>
            </w:pPr>
            <w:r>
              <w:rPr>
                <w:i/>
              </w:rPr>
              <w:t>2024-25</w:t>
            </w:r>
          </w:p>
        </w:tc>
      </w:tr>
      <w:tr w:rsidR="00A92B77" w14:paraId="049F90E0" w14:textId="77777777" w:rsidTr="0035292F">
        <w:trPr>
          <w:trHeight w:val="296"/>
        </w:trPr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14:paraId="4F7B3FA8" w14:textId="77777777" w:rsidR="00A92B77" w:rsidRDefault="00000000" w:rsidP="0035292F">
            <w:pPr>
              <w:spacing w:after="0" w:line="259" w:lineRule="auto"/>
              <w:ind w:left="180" w:right="0" w:firstLine="0"/>
              <w:jc w:val="left"/>
            </w:pPr>
            <w:r>
              <w:t>Assistant Professor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645F39C" w14:textId="77777777" w:rsidR="00A92B77" w:rsidRDefault="00000000" w:rsidP="0035292F">
            <w:pPr>
              <w:spacing w:after="0" w:line="259" w:lineRule="auto"/>
              <w:ind w:left="180" w:right="78" w:firstLine="0"/>
              <w:jc w:val="right"/>
            </w:pPr>
            <w:r>
              <w:t>August 2018 - July 2025</w:t>
            </w:r>
          </w:p>
        </w:tc>
      </w:tr>
    </w:tbl>
    <w:p w14:paraId="788595BF" w14:textId="77777777" w:rsidR="00A92B77" w:rsidRDefault="00000000" w:rsidP="0035292F">
      <w:pPr>
        <w:spacing w:after="0"/>
        <w:ind w:left="0" w:right="0"/>
      </w:pPr>
      <w:r>
        <w:rPr>
          <w:u w:val="single" w:color="000000"/>
        </w:rPr>
        <w:t xml:space="preserve">Affiliations: </w:t>
      </w:r>
      <w:r>
        <w:t>Intelligent Systems Center, Center for Intelligent Infrastructure, Center for Biomedical</w:t>
      </w:r>
    </w:p>
    <w:p w14:paraId="37CEBF51" w14:textId="77777777" w:rsidR="00A92B77" w:rsidRDefault="00000000" w:rsidP="0035292F">
      <w:pPr>
        <w:ind w:left="0" w:right="0"/>
      </w:pPr>
      <w:r>
        <w:t>Research, Center for Additive Manufacturing Technologies</w:t>
      </w:r>
    </w:p>
    <w:p w14:paraId="118E54E1" w14:textId="77777777" w:rsidR="00A92B77" w:rsidRDefault="00000000" w:rsidP="0035292F">
      <w:pPr>
        <w:tabs>
          <w:tab w:val="right" w:pos="10085"/>
        </w:tabs>
        <w:spacing w:after="14" w:line="270" w:lineRule="auto"/>
        <w:ind w:left="0" w:right="0" w:firstLine="0"/>
        <w:jc w:val="left"/>
      </w:pPr>
      <w:r>
        <w:rPr>
          <w:b/>
        </w:rPr>
        <w:t>University of Illinois at Urbana-Champaign</w:t>
      </w:r>
      <w:r>
        <w:rPr>
          <w:b/>
        </w:rPr>
        <w:tab/>
      </w:r>
      <w:r>
        <w:t>Urbana, IL</w:t>
      </w:r>
    </w:p>
    <w:p w14:paraId="1C5AF609" w14:textId="77777777" w:rsidR="00A92B77" w:rsidRDefault="00000000" w:rsidP="0035292F">
      <w:pPr>
        <w:tabs>
          <w:tab w:val="right" w:pos="10085"/>
        </w:tabs>
        <w:spacing w:after="98" w:line="270" w:lineRule="auto"/>
        <w:ind w:left="0" w:right="0" w:firstLine="0"/>
        <w:jc w:val="left"/>
      </w:pPr>
      <w:r>
        <w:rPr>
          <w:i/>
        </w:rPr>
        <w:t>Postdoctoral Research Associate, Coordinated Science Laboratory</w:t>
      </w:r>
      <w:r>
        <w:rPr>
          <w:i/>
        </w:rPr>
        <w:tab/>
        <w:t>October 2016 - July 2018</w:t>
      </w:r>
    </w:p>
    <w:p w14:paraId="689D76E2" w14:textId="77777777" w:rsidR="00A92B77" w:rsidRDefault="00000000" w:rsidP="0035292F">
      <w:pPr>
        <w:ind w:left="0" w:right="0"/>
      </w:pPr>
      <w:r>
        <w:rPr>
          <w:u w:val="single" w:color="000000"/>
        </w:rPr>
        <w:t xml:space="preserve">Advisor: </w:t>
      </w:r>
      <w:r>
        <w:t xml:space="preserve">Cedric </w:t>
      </w:r>
      <w:proofErr w:type="spellStart"/>
      <w:r>
        <w:t>Langbort</w:t>
      </w:r>
      <w:proofErr w:type="spellEnd"/>
    </w:p>
    <w:p w14:paraId="7BE69E1B" w14:textId="77777777" w:rsidR="00A92B77" w:rsidRDefault="00000000" w:rsidP="0035292F">
      <w:pPr>
        <w:tabs>
          <w:tab w:val="right" w:pos="10085"/>
        </w:tabs>
        <w:spacing w:after="14" w:line="270" w:lineRule="auto"/>
        <w:ind w:left="0" w:right="0" w:firstLine="0"/>
        <w:jc w:val="left"/>
      </w:pPr>
      <w:r>
        <w:rPr>
          <w:b/>
        </w:rPr>
        <w:t>Syracuse University</w:t>
      </w:r>
      <w:r>
        <w:rPr>
          <w:b/>
        </w:rPr>
        <w:tab/>
      </w:r>
      <w:r>
        <w:t>Syracuse, NY</w:t>
      </w:r>
    </w:p>
    <w:p w14:paraId="594C6220" w14:textId="77777777" w:rsidR="00A92B77" w:rsidRDefault="00000000" w:rsidP="0035292F">
      <w:pPr>
        <w:tabs>
          <w:tab w:val="right" w:pos="10085"/>
        </w:tabs>
        <w:spacing w:after="98" w:line="270" w:lineRule="auto"/>
        <w:ind w:left="0" w:right="0" w:firstLine="0"/>
        <w:jc w:val="left"/>
      </w:pPr>
      <w:r>
        <w:rPr>
          <w:i/>
        </w:rPr>
        <w:t>Graduate Research Assistant, Sensor Fusion Laboratory</w:t>
      </w:r>
      <w:r>
        <w:rPr>
          <w:i/>
        </w:rPr>
        <w:tab/>
        <w:t>August 2009 - September 2016</w:t>
      </w:r>
    </w:p>
    <w:p w14:paraId="625D4A40" w14:textId="77777777" w:rsidR="00A92B77" w:rsidRDefault="00000000" w:rsidP="0035292F">
      <w:pPr>
        <w:ind w:left="0" w:right="0"/>
      </w:pPr>
      <w:r>
        <w:rPr>
          <w:u w:val="single" w:color="000000"/>
        </w:rPr>
        <w:t xml:space="preserve">Advisor: </w:t>
      </w:r>
      <w:r>
        <w:t>Pramod K. Varshney</w:t>
      </w:r>
    </w:p>
    <w:p w14:paraId="2FF67748" w14:textId="77777777" w:rsidR="00A92B77" w:rsidRDefault="00000000" w:rsidP="0035292F">
      <w:pPr>
        <w:spacing w:after="94" w:line="270" w:lineRule="auto"/>
        <w:ind w:left="0" w:right="0"/>
        <w:jc w:val="left"/>
      </w:pPr>
      <w:r>
        <w:rPr>
          <w:b/>
        </w:rPr>
        <w:t>ANDRO Computational Solutions, LLC</w:t>
      </w:r>
      <w:r>
        <w:rPr>
          <w:b/>
        </w:rPr>
        <w:tab/>
      </w:r>
      <w:r>
        <w:t xml:space="preserve">Rome, NY </w:t>
      </w:r>
      <w:r>
        <w:rPr>
          <w:i/>
        </w:rPr>
        <w:t>Research Intern</w:t>
      </w:r>
      <w:r>
        <w:rPr>
          <w:i/>
        </w:rPr>
        <w:tab/>
        <w:t>Summer 2013, 2014</w:t>
      </w:r>
    </w:p>
    <w:p w14:paraId="59968E1F" w14:textId="33398794" w:rsidR="00A92B77" w:rsidRDefault="00000000" w:rsidP="0035292F">
      <w:pPr>
        <w:spacing w:after="0"/>
        <w:ind w:left="0" w:right="0"/>
      </w:pPr>
      <w:r>
        <w:t>Supervisors: Andrew Drozd, Ashwin Amanna, Svetlana Foulke</w:t>
      </w:r>
    </w:p>
    <w:p w14:paraId="12592605" w14:textId="77777777" w:rsidR="0035292F" w:rsidRDefault="0035292F" w:rsidP="0035292F">
      <w:pPr>
        <w:spacing w:after="0"/>
        <w:ind w:left="0" w:right="0"/>
      </w:pPr>
    </w:p>
    <w:p w14:paraId="7FD724FB" w14:textId="77777777" w:rsidR="00A92B77" w:rsidRDefault="00000000" w:rsidP="0035292F">
      <w:pPr>
        <w:tabs>
          <w:tab w:val="right" w:pos="10085"/>
        </w:tabs>
        <w:spacing w:after="14" w:line="270" w:lineRule="auto"/>
        <w:ind w:left="0" w:right="0" w:firstLine="0"/>
        <w:jc w:val="left"/>
      </w:pPr>
      <w:r>
        <w:rPr>
          <w:b/>
        </w:rPr>
        <w:t>Louisiana State University</w:t>
      </w:r>
      <w:r>
        <w:rPr>
          <w:b/>
        </w:rPr>
        <w:tab/>
      </w:r>
      <w:r>
        <w:t>Baton Rouge, LA</w:t>
      </w:r>
    </w:p>
    <w:p w14:paraId="73EE3C82" w14:textId="77777777" w:rsidR="0035292F" w:rsidRDefault="00000000" w:rsidP="0035292F">
      <w:pPr>
        <w:spacing w:after="0" w:line="351" w:lineRule="auto"/>
        <w:ind w:left="0" w:right="0"/>
        <w:rPr>
          <w:i/>
        </w:rPr>
      </w:pPr>
      <w:r>
        <w:rPr>
          <w:i/>
        </w:rPr>
        <w:t xml:space="preserve">Teaching Assistant, Electrical and Computer Engineering August 2007 - May 2009 </w:t>
      </w:r>
    </w:p>
    <w:p w14:paraId="12FE0143" w14:textId="1800DB6A" w:rsidR="00A92B77" w:rsidRDefault="00000000" w:rsidP="0035292F">
      <w:pPr>
        <w:spacing w:after="0" w:line="351" w:lineRule="auto"/>
        <w:ind w:left="0" w:right="0"/>
      </w:pPr>
      <w:r>
        <w:t>Supervisors: Xue-Bin Liang, Mark Rabalais</w:t>
      </w:r>
    </w:p>
    <w:p w14:paraId="0C7FA59B" w14:textId="77777777" w:rsidR="0035292F" w:rsidRDefault="0035292F" w:rsidP="0035292F">
      <w:pPr>
        <w:spacing w:after="0" w:line="351" w:lineRule="auto"/>
        <w:ind w:left="112" w:right="0"/>
      </w:pPr>
    </w:p>
    <w:p w14:paraId="35831FE9" w14:textId="77777777" w:rsidR="00A92B77" w:rsidRDefault="00000000">
      <w:pPr>
        <w:pStyle w:val="Heading1"/>
        <w:ind w:left="-5"/>
      </w:pPr>
      <w:r>
        <w:t>EDUCATION</w:t>
      </w:r>
    </w:p>
    <w:p w14:paraId="026C0CCF" w14:textId="77777777" w:rsidR="00A92B77" w:rsidRDefault="00000000">
      <w:pPr>
        <w:spacing w:after="21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5FE6D5" wp14:editId="2227547E">
                <wp:extent cx="6400800" cy="5055"/>
                <wp:effectExtent l="0" t="0" r="0" b="0"/>
                <wp:docPr id="13816" name="Group 13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16" style="width:504pt;height:0.398pt;mso-position-horizontal-relative:char;mso-position-vertical-relative:line" coordsize="64008,50">
                <v:shape id="Shape 57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634088A" w14:textId="77777777" w:rsidR="00A92B77" w:rsidRDefault="00000000">
      <w:pPr>
        <w:tabs>
          <w:tab w:val="right" w:pos="10085"/>
        </w:tabs>
        <w:spacing w:after="14" w:line="270" w:lineRule="auto"/>
        <w:ind w:left="0" w:right="0" w:firstLine="0"/>
        <w:jc w:val="left"/>
      </w:pPr>
      <w:r>
        <w:rPr>
          <w:b/>
        </w:rPr>
        <w:t>Syracuse University</w:t>
      </w:r>
      <w:r>
        <w:rPr>
          <w:b/>
        </w:rPr>
        <w:tab/>
      </w:r>
      <w:r>
        <w:t>December 2016</w:t>
      </w:r>
    </w:p>
    <w:p w14:paraId="1538577A" w14:textId="77777777" w:rsidR="00A92B77" w:rsidRDefault="00000000">
      <w:pPr>
        <w:tabs>
          <w:tab w:val="right" w:pos="10085"/>
        </w:tabs>
        <w:spacing w:after="98" w:line="270" w:lineRule="auto"/>
        <w:ind w:left="0" w:right="0" w:firstLine="0"/>
        <w:jc w:val="left"/>
      </w:pPr>
      <w:r>
        <w:rPr>
          <w:i/>
        </w:rPr>
        <w:t>Ph.D. in Electrical and Computer Engineering</w:t>
      </w:r>
      <w:r>
        <w:rPr>
          <w:i/>
        </w:rPr>
        <w:tab/>
        <w:t>GPA: 3.91/4.0</w:t>
      </w:r>
    </w:p>
    <w:p w14:paraId="2D80966A" w14:textId="77777777" w:rsidR="00A92B77" w:rsidRDefault="00000000">
      <w:pPr>
        <w:spacing w:after="66" w:line="270" w:lineRule="auto"/>
        <w:ind w:left="112" w:right="0"/>
      </w:pPr>
      <w:r>
        <w:rPr>
          <w:u w:val="single" w:color="000000"/>
        </w:rPr>
        <w:t>Thesis</w:t>
      </w:r>
      <w:r>
        <w:t xml:space="preserve">: </w:t>
      </w:r>
      <w:r>
        <w:rPr>
          <w:i/>
        </w:rPr>
        <w:t>On the Design and Analysis of Secure Inference Networks</w:t>
      </w:r>
    </w:p>
    <w:p w14:paraId="39172674" w14:textId="77777777" w:rsidR="00A92B77" w:rsidRDefault="00000000">
      <w:pPr>
        <w:ind w:left="112" w:right="0"/>
      </w:pPr>
      <w:r>
        <w:rPr>
          <w:u w:val="single" w:color="000000"/>
        </w:rPr>
        <w:t>Advisor</w:t>
      </w:r>
      <w:r>
        <w:t>: Pramod K. Varshney, Distinguished Professor (EECS)</w:t>
      </w:r>
    </w:p>
    <w:p w14:paraId="482B0C57" w14:textId="77777777" w:rsidR="00A92B77" w:rsidRDefault="00000000">
      <w:pPr>
        <w:tabs>
          <w:tab w:val="right" w:pos="10085"/>
        </w:tabs>
        <w:spacing w:after="14" w:line="270" w:lineRule="auto"/>
        <w:ind w:left="0" w:right="0" w:firstLine="0"/>
        <w:jc w:val="left"/>
      </w:pPr>
      <w:r>
        <w:rPr>
          <w:b/>
        </w:rPr>
        <w:t>Louisiana State University</w:t>
      </w:r>
      <w:r>
        <w:rPr>
          <w:b/>
        </w:rPr>
        <w:tab/>
      </w:r>
      <w:r>
        <w:t>May 2009</w:t>
      </w:r>
    </w:p>
    <w:p w14:paraId="36853FD2" w14:textId="77777777" w:rsidR="00A92B77" w:rsidRDefault="00000000">
      <w:pPr>
        <w:tabs>
          <w:tab w:val="right" w:pos="10085"/>
        </w:tabs>
        <w:spacing w:after="98" w:line="270" w:lineRule="auto"/>
        <w:ind w:left="0" w:right="0" w:firstLine="0"/>
        <w:jc w:val="left"/>
      </w:pPr>
      <w:r>
        <w:rPr>
          <w:i/>
        </w:rPr>
        <w:lastRenderedPageBreak/>
        <w:t>M.S. in Electrical Engineering</w:t>
      </w:r>
      <w:r>
        <w:rPr>
          <w:i/>
        </w:rPr>
        <w:tab/>
        <w:t>GPA: 4.0/4.0</w:t>
      </w:r>
    </w:p>
    <w:p w14:paraId="30EE2971" w14:textId="77777777" w:rsidR="00A92B77" w:rsidRDefault="00000000">
      <w:pPr>
        <w:spacing w:after="66" w:line="270" w:lineRule="auto"/>
        <w:ind w:left="112" w:right="0"/>
      </w:pPr>
      <w:r>
        <w:rPr>
          <w:u w:val="single" w:color="000000"/>
        </w:rPr>
        <w:t>Thesis</w:t>
      </w:r>
      <w:r>
        <w:t xml:space="preserve">: </w:t>
      </w:r>
      <w:r>
        <w:rPr>
          <w:i/>
        </w:rPr>
        <w:t>Secure Distributed Detection in WSNs via Encryption of Sensor Decisions</w:t>
      </w:r>
    </w:p>
    <w:p w14:paraId="3BB898D6" w14:textId="77777777" w:rsidR="00A92B77" w:rsidRDefault="00000000">
      <w:pPr>
        <w:spacing w:after="0"/>
        <w:ind w:left="112" w:right="0"/>
      </w:pPr>
      <w:r>
        <w:rPr>
          <w:u w:val="single" w:color="000000"/>
        </w:rPr>
        <w:t>Advisor</w:t>
      </w:r>
      <w:r>
        <w:t>: Morteza Naraghi-Pour, Michel B. Voorhies Distinguished Professor (ECE)</w:t>
      </w:r>
    </w:p>
    <w:tbl>
      <w:tblPr>
        <w:tblStyle w:val="TableGrid"/>
        <w:tblW w:w="9885" w:type="dxa"/>
        <w:tblInd w:w="11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87"/>
        <w:gridCol w:w="1398"/>
      </w:tblGrid>
      <w:tr w:rsidR="00A92B77" w14:paraId="2CCAB814" w14:textId="77777777">
        <w:trPr>
          <w:trHeight w:val="251"/>
        </w:trPr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14:paraId="0B3148A7" w14:textId="77777777" w:rsidR="0035292F" w:rsidRDefault="0035292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14:paraId="33CC19D7" w14:textId="5DE09141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SCSVMV University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8082D9D" w14:textId="77777777" w:rsidR="00A92B77" w:rsidRDefault="00000000">
            <w:pPr>
              <w:spacing w:after="0" w:line="259" w:lineRule="auto"/>
              <w:ind w:left="0" w:right="0" w:firstLine="0"/>
              <w:jc w:val="right"/>
            </w:pPr>
            <w:r>
              <w:t>May 2007</w:t>
            </w:r>
          </w:p>
        </w:tc>
      </w:tr>
      <w:tr w:rsidR="00A92B77" w14:paraId="7BD2582E" w14:textId="77777777">
        <w:trPr>
          <w:trHeight w:val="251"/>
        </w:trPr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14:paraId="78049B26" w14:textId="77777777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B.E. in Electronics and Communication Engineering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63C0F05F" w14:textId="77777777" w:rsidR="00A92B7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GPA: 9.5/10</w:t>
            </w:r>
          </w:p>
        </w:tc>
      </w:tr>
    </w:tbl>
    <w:p w14:paraId="4F8DDD96" w14:textId="77777777" w:rsidR="00A92B77" w:rsidRDefault="00000000">
      <w:pPr>
        <w:spacing w:after="66" w:line="270" w:lineRule="auto"/>
        <w:ind w:left="112" w:right="0"/>
      </w:pPr>
      <w:r>
        <w:rPr>
          <w:u w:val="single" w:color="000000"/>
        </w:rPr>
        <w:t>Thesis</w:t>
      </w:r>
      <w:r>
        <w:t xml:space="preserve">: </w:t>
      </w:r>
      <w:r>
        <w:rPr>
          <w:i/>
        </w:rPr>
        <w:t>DWRR Scheduler and CRC Checksum Verifier for 10Gbps Ethernet Packet Processor</w:t>
      </w:r>
    </w:p>
    <w:p w14:paraId="107AAD85" w14:textId="77777777" w:rsidR="00A92B77" w:rsidRDefault="00000000">
      <w:pPr>
        <w:spacing w:after="319"/>
        <w:ind w:left="112" w:right="0"/>
      </w:pPr>
      <w:r>
        <w:rPr>
          <w:u w:val="single" w:color="000000"/>
        </w:rPr>
        <w:t>Advisor</w:t>
      </w:r>
      <w:r>
        <w:t xml:space="preserve">: V. </w:t>
      </w:r>
      <w:proofErr w:type="spellStart"/>
      <w:r>
        <w:t>Kamakoti</w:t>
      </w:r>
      <w:proofErr w:type="spellEnd"/>
      <w:r>
        <w:t xml:space="preserve"> Veezhinathan, Professor (CSE) and Director of IIT-Madras</w:t>
      </w:r>
    </w:p>
    <w:p w14:paraId="4D5F7B9E" w14:textId="77777777" w:rsidR="00A92B77" w:rsidRDefault="00000000">
      <w:pPr>
        <w:pStyle w:val="Heading1"/>
        <w:ind w:left="-5"/>
      </w:pPr>
      <w:r>
        <w:t>RESEARCH INTERESTS</w:t>
      </w:r>
    </w:p>
    <w:p w14:paraId="63162DFE" w14:textId="77777777" w:rsidR="00A92B77" w:rsidRDefault="00000000">
      <w:pPr>
        <w:spacing w:after="21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E13AD1" wp14:editId="309A43FC">
                <wp:extent cx="6400800" cy="5055"/>
                <wp:effectExtent l="0" t="0" r="0" b="0"/>
                <wp:docPr id="13457" name="Group 1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57" style="width:504pt;height:0.398pt;mso-position-horizontal-relative:char;mso-position-vertical-relative:line" coordsize="64008,50">
                <v:shape id="Shape 98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4EF620E" w14:textId="77777777" w:rsidR="00A92B77" w:rsidRDefault="00000000">
      <w:pPr>
        <w:ind w:left="112" w:right="0"/>
      </w:pPr>
      <w:r>
        <w:t xml:space="preserve">My current </w:t>
      </w:r>
      <w:proofErr w:type="gramStart"/>
      <w:r>
        <w:t>research broadly</w:t>
      </w:r>
      <w:proofErr w:type="gramEnd"/>
      <w:r>
        <w:t xml:space="preserve"> focuses on the design of </w:t>
      </w:r>
      <w:r>
        <w:rPr>
          <w:b/>
        </w:rPr>
        <w:t>trustworthy artificial intelligence for cyber-physical-human systems</w:t>
      </w:r>
      <w:r>
        <w:t>, with scientific advancements in the areas of:</w:t>
      </w:r>
    </w:p>
    <w:p w14:paraId="4E91ABCB" w14:textId="77777777" w:rsidR="00A92B77" w:rsidRDefault="00000000">
      <w:pPr>
        <w:spacing w:after="0" w:line="368" w:lineRule="auto"/>
        <w:ind w:left="718" w:right="0"/>
      </w:pPr>
      <w:r>
        <w:t>Statistical Inference and Machine Learning Fairness in Machine Learning Human Cognition/Decision Modeling Neuro-AI/Neuroengineering</w:t>
      </w:r>
    </w:p>
    <w:p w14:paraId="45787C7D" w14:textId="77777777" w:rsidR="00A92B77" w:rsidRDefault="00000000">
      <w:pPr>
        <w:tabs>
          <w:tab w:val="center" w:pos="2936"/>
          <w:tab w:val="center" w:pos="7800"/>
        </w:tabs>
        <w:spacing w:after="33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Game Theory, Mechanisms and Reputation</w:t>
      </w:r>
      <w:r>
        <w:tab/>
        <w:t>Strategic Deception and Security</w:t>
      </w:r>
    </w:p>
    <w:p w14:paraId="3A4C96E9" w14:textId="77777777" w:rsidR="00A92B77" w:rsidRDefault="00000000">
      <w:pPr>
        <w:pStyle w:val="Heading1"/>
        <w:ind w:left="-5"/>
      </w:pPr>
      <w:r>
        <w:t>RESEARCH GRANTS</w:t>
      </w:r>
    </w:p>
    <w:p w14:paraId="274637C5" w14:textId="77777777" w:rsidR="00A92B77" w:rsidRDefault="00000000">
      <w:pPr>
        <w:spacing w:after="347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2EEF25" wp14:editId="089914B1">
                <wp:extent cx="6400800" cy="5055"/>
                <wp:effectExtent l="0" t="0" r="0" b="0"/>
                <wp:docPr id="13458" name="Group 13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58" style="width:504pt;height:0.398pt;mso-position-horizontal-relative:char;mso-position-vertical-relative:line" coordsize="64008,50">
                <v:shape id="Shape 107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BD65336" w14:textId="77777777" w:rsidR="00A92B77" w:rsidRDefault="00000000">
      <w:pPr>
        <w:tabs>
          <w:tab w:val="center" w:pos="3431"/>
          <w:tab w:val="center" w:pos="8020"/>
        </w:tabs>
        <w:spacing w:after="16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Total External Grant Awards: </w:t>
      </w:r>
      <w:r>
        <w:rPr>
          <w:rFonts w:ascii="Calibri" w:eastAsia="Calibri" w:hAnsi="Calibri" w:cs="Calibri"/>
        </w:rPr>
        <w:t>$</w:t>
      </w:r>
      <w:r>
        <w:t>7,524,309</w:t>
      </w:r>
      <w:r>
        <w:tab/>
      </w:r>
      <w:r>
        <w:rPr>
          <w:b/>
        </w:rPr>
        <w:t xml:space="preserve">My Share: </w:t>
      </w:r>
      <w:r>
        <w:rPr>
          <w:rFonts w:ascii="Calibri" w:eastAsia="Calibri" w:hAnsi="Calibri" w:cs="Calibri"/>
        </w:rPr>
        <w:t>$</w:t>
      </w:r>
      <w:r>
        <w:t>788,854</w:t>
      </w:r>
    </w:p>
    <w:p w14:paraId="784325DE" w14:textId="77777777" w:rsidR="00A92B77" w:rsidRDefault="00000000">
      <w:pPr>
        <w:tabs>
          <w:tab w:val="center" w:pos="3519"/>
          <w:tab w:val="center" w:pos="802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Total External Pending Grants: </w:t>
      </w:r>
      <w:r>
        <w:rPr>
          <w:rFonts w:ascii="Calibri" w:eastAsia="Calibri" w:hAnsi="Calibri" w:cs="Calibri"/>
        </w:rPr>
        <w:t>$</w:t>
      </w:r>
      <w:r>
        <w:t>1,081,386</w:t>
      </w:r>
      <w:r>
        <w:tab/>
      </w:r>
      <w:r>
        <w:rPr>
          <w:b/>
        </w:rPr>
        <w:t xml:space="preserve">My Share: </w:t>
      </w:r>
      <w:r>
        <w:rPr>
          <w:rFonts w:ascii="Calibri" w:eastAsia="Calibri" w:hAnsi="Calibri" w:cs="Calibri"/>
        </w:rPr>
        <w:t>$</w:t>
      </w:r>
      <w:r>
        <w:t>822,566</w:t>
      </w:r>
    </w:p>
    <w:p w14:paraId="43109B07" w14:textId="77777777" w:rsidR="00A92B77" w:rsidRDefault="00000000">
      <w:pPr>
        <w:spacing w:after="436" w:line="259" w:lineRule="auto"/>
        <w:ind w:left="8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BB9141" wp14:editId="7DC06B56">
                <wp:extent cx="5440718" cy="5055"/>
                <wp:effectExtent l="0" t="0" r="0" b="0"/>
                <wp:docPr id="13459" name="Group 13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718" cy="5055"/>
                          <a:chOff x="0" y="0"/>
                          <a:chExt cx="5440718" cy="5055"/>
                        </a:xfrm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54407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718">
                                <a:moveTo>
                                  <a:pt x="0" y="0"/>
                                </a:moveTo>
                                <a:lnTo>
                                  <a:pt x="544071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59" style="width:428.403pt;height:0.398pt;mso-position-horizontal-relative:char;mso-position-vertical-relative:line" coordsize="54407,50">
                <v:shape id="Shape 120" style="position:absolute;width:54407;height:0;left:0;top:0;" coordsize="5440718,0" path="m0,0l5440718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F182C3D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CURRENT GRANTS (EXTERNAL)</w:t>
      </w:r>
    </w:p>
    <w:p w14:paraId="0D66120E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E2C4D7" wp14:editId="6BA65D05">
                <wp:extent cx="2823096" cy="6071"/>
                <wp:effectExtent l="0" t="0" r="0" b="0"/>
                <wp:docPr id="13460" name="Group 13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096" cy="6071"/>
                          <a:chOff x="0" y="0"/>
                          <a:chExt cx="2823096" cy="6071"/>
                        </a:xfrm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282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96">
                                <a:moveTo>
                                  <a:pt x="0" y="0"/>
                                </a:moveTo>
                                <a:lnTo>
                                  <a:pt x="2823096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60" style="width:222.291pt;height:0.478pt;mso-position-horizontal-relative:char;mso-position-vertical-relative:line" coordsize="28230,60">
                <v:shape id="Shape 122" style="position:absolute;width:28230;height:0;left:0;top:0;" coordsize="2823096,0" path="m0,0l2823096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FCF5A29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(Local), Lincoln University Subaward for ARO DAC Grant</w:t>
      </w:r>
      <w:r>
        <w:rPr>
          <w:b/>
        </w:rPr>
        <w:tab/>
      </w:r>
      <w:r>
        <w:t>Period: 2024-27</w:t>
      </w:r>
    </w:p>
    <w:p w14:paraId="70C29DC6" w14:textId="77777777" w:rsidR="00A92B77" w:rsidRDefault="00000000">
      <w:pPr>
        <w:tabs>
          <w:tab w:val="center" w:pos="9259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237,678</w:t>
      </w:r>
      <w:r>
        <w:rPr>
          <w:i/>
        </w:rPr>
        <w:tab/>
        <w:t>Share: 50%</w:t>
      </w:r>
    </w:p>
    <w:p w14:paraId="752BAEAF" w14:textId="77777777" w:rsidR="00A92B77" w:rsidRDefault="00000000">
      <w:pPr>
        <w:numPr>
          <w:ilvl w:val="0"/>
          <w:numId w:val="1"/>
        </w:numPr>
        <w:spacing w:after="154" w:line="270" w:lineRule="auto"/>
        <w:ind w:right="0" w:hanging="234"/>
      </w:pPr>
      <w:r>
        <w:t xml:space="preserve">Title: </w:t>
      </w:r>
      <w:r>
        <w:rPr>
          <w:i/>
        </w:rPr>
        <w:t>Cognitive Workload Assessment for Optimizing Soldier-System Performance</w:t>
      </w:r>
      <w:r>
        <w:t>.</w:t>
      </w:r>
    </w:p>
    <w:p w14:paraId="27D97639" w14:textId="77777777" w:rsidR="00A92B77" w:rsidRDefault="00000000">
      <w:pPr>
        <w:numPr>
          <w:ilvl w:val="0"/>
          <w:numId w:val="1"/>
        </w:numPr>
        <w:spacing w:after="141"/>
        <w:ind w:right="0" w:hanging="234"/>
      </w:pPr>
      <w:r>
        <w:t xml:space="preserve">ARO DAC Grant (Total Award: </w:t>
      </w:r>
      <w:r>
        <w:rPr>
          <w:rFonts w:ascii="Calibri" w:eastAsia="Calibri" w:hAnsi="Calibri" w:cs="Calibri"/>
        </w:rPr>
        <w:t>$</w:t>
      </w:r>
      <w:r>
        <w:t>300,000) routed through Lincoln University (HBCU) upon program manager’s request for administrative reasons.</w:t>
      </w:r>
    </w:p>
    <w:p w14:paraId="5C992BEB" w14:textId="77777777" w:rsidR="00A92B77" w:rsidRDefault="00000000">
      <w:pPr>
        <w:numPr>
          <w:ilvl w:val="0"/>
          <w:numId w:val="1"/>
        </w:numPr>
        <w:spacing w:after="237"/>
        <w:ind w:right="0" w:hanging="234"/>
      </w:pPr>
      <w:r>
        <w:t>Collaborators: C. Boston (Lead PI, Lincoln Univ.), K. Krishnamurthy (Co-PI)</w:t>
      </w:r>
    </w:p>
    <w:p w14:paraId="7B36AD96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(Local), NSF Proposal</w:t>
      </w:r>
      <w:r>
        <w:rPr>
          <w:b/>
        </w:rPr>
        <w:tab/>
      </w:r>
      <w:r>
        <w:t>Period: 2025-27</w:t>
      </w:r>
    </w:p>
    <w:p w14:paraId="7BAE3DD0" w14:textId="77777777" w:rsidR="00A92B77" w:rsidRDefault="00000000">
      <w:pPr>
        <w:tabs>
          <w:tab w:val="center" w:pos="9199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15,000.00</w:t>
      </w:r>
      <w:r>
        <w:rPr>
          <w:i/>
        </w:rPr>
        <w:tab/>
        <w:t>Share: 100%</w:t>
      </w:r>
    </w:p>
    <w:p w14:paraId="66864B2C" w14:textId="77777777" w:rsidR="00A92B77" w:rsidRDefault="00000000">
      <w:pPr>
        <w:numPr>
          <w:ilvl w:val="0"/>
          <w:numId w:val="1"/>
        </w:numPr>
        <w:spacing w:after="130" w:line="270" w:lineRule="auto"/>
        <w:ind w:right="0" w:hanging="234"/>
      </w:pPr>
      <w:r>
        <w:t xml:space="preserve">Title: </w:t>
      </w:r>
      <w:proofErr w:type="spellStart"/>
      <w:r>
        <w:rPr>
          <w:i/>
        </w:rPr>
        <w:t>CyberTraining</w:t>
      </w:r>
      <w:proofErr w:type="spellEnd"/>
      <w:r>
        <w:rPr>
          <w:i/>
        </w:rPr>
        <w:t xml:space="preserve">: Implementation: Small: Advanced Cyberinfrastructure Training for </w:t>
      </w:r>
      <w:proofErr w:type="spellStart"/>
      <w:r>
        <w:rPr>
          <w:i/>
        </w:rPr>
        <w:t>NextGeneration</w:t>
      </w:r>
      <w:proofErr w:type="spellEnd"/>
      <w:r>
        <w:rPr>
          <w:i/>
        </w:rPr>
        <w:t xml:space="preserve"> Neuroscience Learning and Research</w:t>
      </w:r>
      <w:r>
        <w:t>.</w:t>
      </w:r>
    </w:p>
    <w:p w14:paraId="48FEC581" w14:textId="77777777" w:rsidR="00A92B77" w:rsidRDefault="00000000">
      <w:pPr>
        <w:numPr>
          <w:ilvl w:val="0"/>
          <w:numId w:val="1"/>
        </w:numPr>
        <w:spacing w:after="133" w:line="332" w:lineRule="auto"/>
        <w:ind w:right="0" w:hanging="234"/>
      </w:pPr>
      <w:r>
        <w:lastRenderedPageBreak/>
        <w:t xml:space="preserve">NSF </w:t>
      </w:r>
      <w:proofErr w:type="spellStart"/>
      <w:r>
        <w:t>CyberTraining</w:t>
      </w:r>
      <w:proofErr w:type="spellEnd"/>
      <w:r>
        <w:t xml:space="preserve"> Grant (Total: </w:t>
      </w:r>
      <w:r>
        <w:rPr>
          <w:rFonts w:ascii="Calibri" w:eastAsia="Calibri" w:hAnsi="Calibri" w:cs="Calibri"/>
        </w:rPr>
        <w:t>$</w:t>
      </w:r>
      <w:r>
        <w:t xml:space="preserve">499,977) </w:t>
      </w:r>
      <w:r>
        <w:rPr>
          <w:rFonts w:ascii="Calibri" w:eastAsia="Calibri" w:hAnsi="Calibri" w:cs="Calibri"/>
        </w:rPr>
        <w:t xml:space="preserve">• </w:t>
      </w:r>
      <w:r>
        <w:t>Collaborators: S. Nair (Lead PI), P. Rao (Co-PI), C. Philippi (Local PI, Univ. Missouri - Saint Louis), S. L. Lim (Local PI, Univ. Alabama)</w:t>
      </w:r>
    </w:p>
    <w:p w14:paraId="70EBBCA1" w14:textId="77777777" w:rsidR="00A92B77" w:rsidRDefault="00000000">
      <w:pPr>
        <w:spacing w:after="130" w:line="270" w:lineRule="auto"/>
        <w:ind w:left="112" w:right="0"/>
      </w:pPr>
      <w:r>
        <w:rPr>
          <w:b/>
        </w:rPr>
        <w:t xml:space="preserve">Co-PI, CDC-NIOSH Proposal </w:t>
      </w:r>
      <w:r>
        <w:t xml:space="preserve">Period: 2024-28 </w:t>
      </w: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1,250,002.00</w:t>
      </w:r>
      <w:r>
        <w:rPr>
          <w:i/>
        </w:rPr>
        <w:tab/>
        <w:t>Share: 12%</w:t>
      </w:r>
    </w:p>
    <w:p w14:paraId="1EB0535E" w14:textId="77777777" w:rsidR="00A92B77" w:rsidRDefault="00000000">
      <w:pPr>
        <w:numPr>
          <w:ilvl w:val="0"/>
          <w:numId w:val="1"/>
        </w:numPr>
        <w:spacing w:after="26" w:line="270" w:lineRule="auto"/>
        <w:ind w:right="0" w:hanging="234"/>
      </w:pPr>
      <w:r>
        <w:t xml:space="preserve">Title: </w:t>
      </w:r>
      <w:r>
        <w:rPr>
          <w:i/>
        </w:rPr>
        <w:t>Advancing Mining Safety: The Integration of Smart Development, Fully Automated Monitoring, and AI-Driven Digital Twins for Preventing Accidents and Fatalities in the United States Mining Industry</w:t>
      </w:r>
      <w:r>
        <w:t xml:space="preserve">. </w:t>
      </w:r>
      <w:r>
        <w:rPr>
          <w:rFonts w:ascii="Calibri" w:eastAsia="Calibri" w:hAnsi="Calibri" w:cs="Calibri"/>
        </w:rPr>
        <w:t xml:space="preserve">• </w:t>
      </w:r>
      <w:r>
        <w:t xml:space="preserve">Collaborators: Taghi </w:t>
      </w:r>
      <w:proofErr w:type="spellStart"/>
      <w:r>
        <w:t>Sherizadeh</w:t>
      </w:r>
      <w:proofErr w:type="spellEnd"/>
      <w:r>
        <w:t xml:space="preserve"> (PI), Kyle A. Perry (Co-PI), Mina Esmaeelpour (Co-PI),</w:t>
      </w:r>
    </w:p>
    <w:p w14:paraId="6D7AFFC2" w14:textId="77777777" w:rsidR="00A92B77" w:rsidRDefault="00000000">
      <w:pPr>
        <w:spacing w:after="0"/>
        <w:ind w:left="361" w:right="0"/>
      </w:pPr>
      <w:r>
        <w:t>Guang Xu (Co-PI)</w:t>
      </w:r>
    </w:p>
    <w:tbl>
      <w:tblPr>
        <w:tblStyle w:val="TableGrid"/>
        <w:tblW w:w="10053" w:type="dxa"/>
        <w:tblInd w:w="11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93"/>
        <w:gridCol w:w="2160"/>
      </w:tblGrid>
      <w:tr w:rsidR="00A92B77" w14:paraId="73A837AE" w14:textId="77777777" w:rsidTr="0035292F">
        <w:trPr>
          <w:trHeight w:val="221"/>
        </w:trPr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A700026" w14:textId="77777777" w:rsidR="0035292F" w:rsidRDefault="0035292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14:paraId="22B2A1AD" w14:textId="2072AD53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SP, NSF Grant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33AD96" w14:textId="77777777" w:rsidR="0035292F" w:rsidRDefault="0035292F" w:rsidP="0035292F">
            <w:pPr>
              <w:spacing w:after="0" w:line="259" w:lineRule="auto"/>
              <w:ind w:left="450" w:right="0" w:firstLine="0"/>
            </w:pPr>
          </w:p>
          <w:p w14:paraId="39F1286A" w14:textId="2E1F0C9D" w:rsidR="00A92B77" w:rsidRDefault="00000000" w:rsidP="0035292F">
            <w:pPr>
              <w:spacing w:after="0" w:line="259" w:lineRule="auto"/>
              <w:ind w:left="450" w:right="0" w:firstLine="0"/>
            </w:pPr>
            <w:r>
              <w:t>Period: 2022-26</w:t>
            </w:r>
          </w:p>
        </w:tc>
      </w:tr>
      <w:tr w:rsidR="00A92B77" w14:paraId="61D906F1" w14:textId="77777777" w:rsidTr="0035292F">
        <w:trPr>
          <w:trHeight w:val="310"/>
        </w:trPr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176D11DD" w14:textId="77777777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Award: </w:t>
            </w:r>
            <w:r>
              <w:rPr>
                <w:rFonts w:ascii="Calibri" w:eastAsia="Calibri" w:hAnsi="Calibri" w:cs="Calibri"/>
                <w:i/>
              </w:rPr>
              <w:t>$</w:t>
            </w:r>
            <w:r>
              <w:rPr>
                <w:i/>
              </w:rPr>
              <w:t>1,800,000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53044E" w14:textId="77777777" w:rsidR="00A92B77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i/>
              </w:rPr>
              <w:t>Share: 20%</w:t>
            </w:r>
          </w:p>
        </w:tc>
      </w:tr>
    </w:tbl>
    <w:p w14:paraId="5DEC26E3" w14:textId="77777777" w:rsidR="00A92B77" w:rsidRDefault="00000000">
      <w:pPr>
        <w:numPr>
          <w:ilvl w:val="0"/>
          <w:numId w:val="1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Collaborative Research: FW-HTF-R: Embedding Preferences in Adaptable Artificial Intelligence Decision Support for Transplant Healthcare to Reduce Kidney Discard</w:t>
      </w:r>
      <w:r>
        <w:t>.</w:t>
      </w:r>
    </w:p>
    <w:p w14:paraId="479CBC6A" w14:textId="77777777" w:rsidR="00A92B77" w:rsidRDefault="00000000">
      <w:pPr>
        <w:numPr>
          <w:ilvl w:val="0"/>
          <w:numId w:val="1"/>
        </w:numPr>
        <w:spacing w:after="237"/>
        <w:ind w:right="0" w:hanging="234"/>
      </w:pPr>
      <w:r>
        <w:t>Collaborators: C. Canfield (PI), C. Dagli (Co-PI), D. Shank (Co-PI)</w:t>
      </w:r>
    </w:p>
    <w:p w14:paraId="62F50233" w14:textId="77777777" w:rsidR="00A92B77" w:rsidRDefault="00000000">
      <w:pPr>
        <w:spacing w:after="130" w:line="270" w:lineRule="auto"/>
        <w:ind w:left="112" w:right="0"/>
      </w:pPr>
      <w:r>
        <w:rPr>
          <w:b/>
        </w:rPr>
        <w:t>SP, NSF Grant</w:t>
      </w:r>
      <w:r>
        <w:rPr>
          <w:b/>
        </w:rPr>
        <w:tab/>
      </w:r>
      <w:r>
        <w:t xml:space="preserve">Period: 2022-25 </w:t>
      </w: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461,288</w:t>
      </w:r>
      <w:r>
        <w:rPr>
          <w:i/>
        </w:rPr>
        <w:tab/>
        <w:t>Share: 20%</w:t>
      </w:r>
    </w:p>
    <w:p w14:paraId="6C625A9B" w14:textId="77777777" w:rsidR="00A92B77" w:rsidRDefault="00000000">
      <w:pPr>
        <w:numPr>
          <w:ilvl w:val="0"/>
          <w:numId w:val="1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REU Site: Research and Training Experience for Undergraduates in the areas of Cybersecurity, Data Analytics and Blockchain for securing Big Data and CPS</w:t>
      </w:r>
      <w:r>
        <w:t>.</w:t>
      </w:r>
    </w:p>
    <w:p w14:paraId="143AE4B9" w14:textId="77777777" w:rsidR="00A92B77" w:rsidRDefault="00000000">
      <w:pPr>
        <w:numPr>
          <w:ilvl w:val="0"/>
          <w:numId w:val="1"/>
        </w:numPr>
        <w:spacing w:after="236"/>
        <w:ind w:right="0" w:hanging="234"/>
      </w:pPr>
      <w:r>
        <w:t>Collaborators: S. Madria (PI), S. K. Das (Co-PI).</w:t>
      </w:r>
    </w:p>
    <w:p w14:paraId="32653CCA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SP, Dept. of Transportation Grant</w:t>
      </w:r>
      <w:r>
        <w:rPr>
          <w:b/>
        </w:rPr>
        <w:tab/>
      </w:r>
      <w:r>
        <w:t>Period: 2022-26</w:t>
      </w:r>
    </w:p>
    <w:p w14:paraId="70D9D1F8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1,401,100</w:t>
      </w:r>
      <w:r>
        <w:rPr>
          <w:i/>
        </w:rPr>
        <w:tab/>
        <w:t>Share: 2%</w:t>
      </w:r>
    </w:p>
    <w:p w14:paraId="6F5906F6" w14:textId="77777777" w:rsidR="00A92B77" w:rsidRDefault="00000000">
      <w:pPr>
        <w:numPr>
          <w:ilvl w:val="0"/>
          <w:numId w:val="1"/>
        </w:numPr>
        <w:spacing w:after="132" w:line="333" w:lineRule="auto"/>
        <w:ind w:right="0" w:hanging="234"/>
      </w:pPr>
      <w:r>
        <w:t xml:space="preserve">Title: </w:t>
      </w:r>
      <w:r>
        <w:rPr>
          <w:i/>
        </w:rPr>
        <w:t>Inspecting and Preserving Infrastructure through Robotic Exploration</w:t>
      </w:r>
      <w:r>
        <w:t xml:space="preserve">. </w:t>
      </w:r>
      <w:r>
        <w:rPr>
          <w:rFonts w:ascii="Calibri" w:eastAsia="Calibri" w:hAnsi="Calibri" w:cs="Calibri"/>
        </w:rPr>
        <w:t xml:space="preserve">• </w:t>
      </w:r>
      <w:r>
        <w:t xml:space="preserve">Collaborators: G. Chen (PI), J. Myers, M. El </w:t>
      </w:r>
      <w:proofErr w:type="spellStart"/>
      <w:r>
        <w:t>Gawady</w:t>
      </w:r>
      <w:proofErr w:type="spellEnd"/>
      <w:r>
        <w:t>, G. Yan, H. Ma, X. Zhang, T. Luo, S. Long, B. Kania-Gosche</w:t>
      </w:r>
    </w:p>
    <w:p w14:paraId="456CEC8D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Co-PI, CDC-NIOSH Grant</w:t>
      </w:r>
      <w:r>
        <w:rPr>
          <w:b/>
        </w:rPr>
        <w:tab/>
      </w:r>
      <w:r>
        <w:t>Period: 2021-25</w:t>
      </w:r>
    </w:p>
    <w:p w14:paraId="7EBBA753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1,404,780</w:t>
      </w:r>
      <w:r>
        <w:rPr>
          <w:i/>
        </w:rPr>
        <w:tab/>
        <w:t>Share: 4%</w:t>
      </w:r>
    </w:p>
    <w:p w14:paraId="000F0DA6" w14:textId="77777777" w:rsidR="00A92B77" w:rsidRDefault="00000000">
      <w:pPr>
        <w:numPr>
          <w:ilvl w:val="0"/>
          <w:numId w:val="1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Research, Technology and Human Interventions for Self-Escape in Underground Mine Emergencies - II</w:t>
      </w:r>
      <w:r>
        <w:t>.</w:t>
      </w:r>
    </w:p>
    <w:p w14:paraId="5C8B3B65" w14:textId="77777777" w:rsidR="00A92B77" w:rsidRDefault="00000000">
      <w:pPr>
        <w:numPr>
          <w:ilvl w:val="0"/>
          <w:numId w:val="1"/>
        </w:numPr>
        <w:spacing w:after="394"/>
        <w:ind w:right="0" w:hanging="234"/>
      </w:pPr>
      <w:r>
        <w:t xml:space="preserve">Collaborators: S. Frimpong (PI), K. Awah-Offei (Co-PI), C. Johnson (Co-PI), G. Xu (Co-PI), K. Perry (Co-PI), D. Baker (Co-PI), D. Bristow (Co-PI), S. Madria (Co-PI), T. </w:t>
      </w:r>
      <w:proofErr w:type="spellStart"/>
      <w:r>
        <w:t>Sherizadeh</w:t>
      </w:r>
      <w:proofErr w:type="spellEnd"/>
      <w:r>
        <w:t xml:space="preserve"> (Co-PI).</w:t>
      </w:r>
    </w:p>
    <w:p w14:paraId="64728455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COMPLETED GRANTS (EXTERNAL)</w:t>
      </w:r>
    </w:p>
    <w:p w14:paraId="184B94E9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4B7EC0" wp14:editId="334A885B">
                <wp:extent cx="3056116" cy="6071"/>
                <wp:effectExtent l="0" t="0" r="0" b="0"/>
                <wp:docPr id="13572" name="Group 1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6116" cy="6071"/>
                          <a:chOff x="0" y="0"/>
                          <a:chExt cx="3056116" cy="6071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3056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116">
                                <a:moveTo>
                                  <a:pt x="0" y="0"/>
                                </a:moveTo>
                                <a:lnTo>
                                  <a:pt x="3056116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72" style="width:240.639pt;height:0.478pt;mso-position-horizontal-relative:char;mso-position-vertical-relative:line" coordsize="30561,60">
                <v:shape id="Shape 236" style="position:absolute;width:30561;height:0;left:0;top:0;" coordsize="3056116,0" path="m0,0l3056116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69C74EE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(Solo), Boeing Proposal</w:t>
      </w:r>
      <w:r>
        <w:rPr>
          <w:b/>
        </w:rPr>
        <w:tab/>
      </w:r>
      <w:r>
        <w:t>Period: 2023-24</w:t>
      </w:r>
    </w:p>
    <w:p w14:paraId="5B3E9079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5000</w:t>
      </w:r>
      <w:r>
        <w:rPr>
          <w:i/>
        </w:rPr>
        <w:tab/>
        <w:t>Share: 100%</w:t>
      </w:r>
    </w:p>
    <w:p w14:paraId="0A394CC6" w14:textId="77777777" w:rsidR="00A92B77" w:rsidRDefault="00000000">
      <w:pPr>
        <w:numPr>
          <w:ilvl w:val="0"/>
          <w:numId w:val="1"/>
        </w:numPr>
        <w:spacing w:after="152" w:line="270" w:lineRule="auto"/>
        <w:ind w:right="0" w:hanging="234"/>
      </w:pPr>
      <w:r>
        <w:t xml:space="preserve">Title: </w:t>
      </w:r>
      <w:r>
        <w:rPr>
          <w:i/>
        </w:rPr>
        <w:t>Cold Spray Fingerprinting and Artificial Intelligence for MAI BA 26</w:t>
      </w:r>
      <w:r>
        <w:t>.</w:t>
      </w:r>
    </w:p>
    <w:p w14:paraId="53430119" w14:textId="77777777" w:rsidR="00A92B77" w:rsidRDefault="00000000">
      <w:pPr>
        <w:numPr>
          <w:ilvl w:val="0"/>
          <w:numId w:val="1"/>
        </w:numPr>
        <w:spacing w:after="235"/>
        <w:ind w:right="0" w:hanging="234"/>
      </w:pPr>
      <w:r>
        <w:lastRenderedPageBreak/>
        <w:t>Collaborators: None</w:t>
      </w:r>
    </w:p>
    <w:p w14:paraId="4C8E0CA0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 xml:space="preserve">Co-PI, </w:t>
      </w:r>
      <w:proofErr w:type="spellStart"/>
      <w:r>
        <w:rPr>
          <w:b/>
        </w:rPr>
        <w:t>Optirock</w:t>
      </w:r>
      <w:proofErr w:type="spellEnd"/>
      <w:r>
        <w:rPr>
          <w:b/>
        </w:rPr>
        <w:t xml:space="preserve"> Group LLC</w:t>
      </w:r>
      <w:r>
        <w:rPr>
          <w:b/>
        </w:rPr>
        <w:tab/>
      </w:r>
      <w:r>
        <w:t>Period: 02/2024-09/2024</w:t>
      </w:r>
    </w:p>
    <w:p w14:paraId="0087293A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19,993</w:t>
      </w:r>
      <w:r>
        <w:rPr>
          <w:i/>
        </w:rPr>
        <w:tab/>
        <w:t>Share: 40%</w:t>
      </w:r>
    </w:p>
    <w:p w14:paraId="5C45340A" w14:textId="77777777" w:rsidR="00A92B77" w:rsidRDefault="00000000">
      <w:pPr>
        <w:numPr>
          <w:ilvl w:val="0"/>
          <w:numId w:val="1"/>
        </w:numPr>
        <w:spacing w:after="154" w:line="270" w:lineRule="auto"/>
        <w:ind w:right="0" w:hanging="234"/>
      </w:pPr>
      <w:r>
        <w:t xml:space="preserve">Title: </w:t>
      </w:r>
      <w:r>
        <w:rPr>
          <w:i/>
        </w:rPr>
        <w:t>Distributed Optical Fiber Sensing for Mining Application</w:t>
      </w:r>
      <w:r>
        <w:t>.</w:t>
      </w:r>
    </w:p>
    <w:p w14:paraId="65EA56A6" w14:textId="77777777" w:rsidR="00A92B77" w:rsidRDefault="00000000">
      <w:pPr>
        <w:numPr>
          <w:ilvl w:val="0"/>
          <w:numId w:val="1"/>
        </w:numPr>
        <w:spacing w:after="236"/>
        <w:ind w:right="0" w:hanging="234"/>
      </w:pPr>
      <w:r>
        <w:t xml:space="preserve">Collaborators: Taghi </w:t>
      </w:r>
      <w:proofErr w:type="spellStart"/>
      <w:r>
        <w:t>Sherizadeh</w:t>
      </w:r>
      <w:proofErr w:type="spellEnd"/>
      <w:r>
        <w:t xml:space="preserve"> (PI), Mohamed </w:t>
      </w:r>
      <w:proofErr w:type="spellStart"/>
      <w:r>
        <w:t>ElGawady</w:t>
      </w:r>
      <w:proofErr w:type="spellEnd"/>
      <w:r>
        <w:t xml:space="preserve"> (Co-PI)</w:t>
      </w:r>
    </w:p>
    <w:p w14:paraId="6A0AFCA3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Co-PI, CDC-NIOSH Grant</w:t>
      </w:r>
      <w:r>
        <w:rPr>
          <w:b/>
        </w:rPr>
        <w:tab/>
      </w:r>
      <w:r>
        <w:t>Period: 2020-23</w:t>
      </w:r>
    </w:p>
    <w:p w14:paraId="428AED5B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995,000</w:t>
      </w:r>
      <w:r>
        <w:rPr>
          <w:i/>
        </w:rPr>
        <w:tab/>
        <w:t>Share: 5%</w:t>
      </w:r>
    </w:p>
    <w:p w14:paraId="66C0845D" w14:textId="77777777" w:rsidR="00A92B77" w:rsidRDefault="00000000">
      <w:pPr>
        <w:numPr>
          <w:ilvl w:val="0"/>
          <w:numId w:val="1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Research, Technology and Human Interventions for Self-Escape in Underground Mine Emergencies - I</w:t>
      </w:r>
      <w:r>
        <w:t>.</w:t>
      </w:r>
    </w:p>
    <w:p w14:paraId="02A2C87E" w14:textId="77777777" w:rsidR="00A92B77" w:rsidRDefault="00000000">
      <w:pPr>
        <w:numPr>
          <w:ilvl w:val="0"/>
          <w:numId w:val="1"/>
        </w:numPr>
        <w:spacing w:after="2"/>
        <w:ind w:right="0" w:hanging="234"/>
      </w:pPr>
      <w:r>
        <w:t>Collaborators: S. Frimpong (PI), K. Awah-Offei, D. Bristow, S. Madria, K. Perry, C. Johnson,</w:t>
      </w:r>
    </w:p>
    <w:p w14:paraId="39F2420C" w14:textId="77777777" w:rsidR="00A92B77" w:rsidRDefault="00000000">
      <w:pPr>
        <w:spacing w:after="0"/>
        <w:ind w:left="361" w:right="0"/>
      </w:pPr>
      <w:r>
        <w:t xml:space="preserve">D. Baker, T. </w:t>
      </w:r>
      <w:proofErr w:type="spellStart"/>
      <w:r>
        <w:t>Sherizadeh</w:t>
      </w:r>
      <w:proofErr w:type="spellEnd"/>
      <w:r>
        <w:t>, G. Xu</w:t>
      </w:r>
    </w:p>
    <w:tbl>
      <w:tblPr>
        <w:tblStyle w:val="TableGrid"/>
        <w:tblW w:w="9885" w:type="dxa"/>
        <w:tblInd w:w="11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81"/>
        <w:gridCol w:w="1304"/>
      </w:tblGrid>
      <w:tr w:rsidR="00A92B77" w14:paraId="0A08F321" w14:textId="77777777">
        <w:trPr>
          <w:trHeight w:val="221"/>
        </w:trPr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 w14:paraId="1DDC89A6" w14:textId="77777777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Co-PI, Siebel grant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0997421" w14:textId="77777777" w:rsidR="00A92B77" w:rsidRDefault="00000000">
            <w:pPr>
              <w:spacing w:after="0" w:line="259" w:lineRule="auto"/>
              <w:ind w:left="0" w:right="0" w:firstLine="0"/>
            </w:pPr>
            <w:r>
              <w:t>Period: 2017</w:t>
            </w:r>
          </w:p>
        </w:tc>
      </w:tr>
      <w:tr w:rsidR="00A92B77" w14:paraId="309153AA" w14:textId="77777777">
        <w:trPr>
          <w:trHeight w:val="310"/>
        </w:trPr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 w14:paraId="1463E400" w14:textId="77777777" w:rsidR="00A92B7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Award: </w:t>
            </w:r>
            <w:r>
              <w:rPr>
                <w:rFonts w:ascii="Calibri" w:eastAsia="Calibri" w:hAnsi="Calibri" w:cs="Calibri"/>
                <w:i/>
              </w:rPr>
              <w:t>$</w:t>
            </w:r>
            <w:r>
              <w:rPr>
                <w:i/>
              </w:rPr>
              <w:t>50,000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72E9184" w14:textId="77777777" w:rsidR="00A92B77" w:rsidRDefault="00000000">
            <w:pPr>
              <w:spacing w:after="0" w:line="259" w:lineRule="auto"/>
              <w:ind w:left="51" w:right="0" w:firstLine="0"/>
            </w:pPr>
            <w:r>
              <w:rPr>
                <w:i/>
              </w:rPr>
              <w:t>Share: 40%</w:t>
            </w:r>
          </w:p>
        </w:tc>
      </w:tr>
    </w:tbl>
    <w:p w14:paraId="52436B03" w14:textId="77777777" w:rsidR="00A92B77" w:rsidRDefault="00000000">
      <w:pPr>
        <w:numPr>
          <w:ilvl w:val="0"/>
          <w:numId w:val="2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Learning commuter preferences for traffic management in the presence of multiple (intransitive) attributes</w:t>
      </w:r>
      <w:r>
        <w:t>.</w:t>
      </w:r>
    </w:p>
    <w:p w14:paraId="7F6D2C26" w14:textId="77777777" w:rsidR="00A92B77" w:rsidRDefault="00000000">
      <w:pPr>
        <w:numPr>
          <w:ilvl w:val="0"/>
          <w:numId w:val="2"/>
        </w:numPr>
        <w:spacing w:after="413"/>
        <w:ind w:right="0" w:hanging="234"/>
      </w:pPr>
      <w:r>
        <w:t xml:space="preserve">Collaborators: Cedric </w:t>
      </w:r>
      <w:proofErr w:type="spellStart"/>
      <w:r>
        <w:t>Langbort</w:t>
      </w:r>
      <w:proofErr w:type="spellEnd"/>
      <w:r>
        <w:t xml:space="preserve"> (PI), Hari Sundaram (Co-PI)</w:t>
      </w:r>
    </w:p>
    <w:p w14:paraId="1A43BABF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COMPLETED GRANTS (INTERNAL)</w:t>
      </w:r>
    </w:p>
    <w:p w14:paraId="335FFE7D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5DE785" wp14:editId="2687B8B4">
                <wp:extent cx="3012186" cy="6071"/>
                <wp:effectExtent l="0" t="0" r="0" b="0"/>
                <wp:docPr id="13565" name="Group 13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2186" cy="6071"/>
                          <a:chOff x="0" y="0"/>
                          <a:chExt cx="3012186" cy="6071"/>
                        </a:xfrm>
                      </wpg:grpSpPr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30121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186">
                                <a:moveTo>
                                  <a:pt x="0" y="0"/>
                                </a:moveTo>
                                <a:lnTo>
                                  <a:pt x="3012186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65" style="width:237.18pt;height:0.478pt;mso-position-horizontal-relative:char;mso-position-vertical-relative:line" coordsize="30121,60">
                <v:shape id="Shape 305" style="position:absolute;width:30121;height:0;left:0;top:0;" coordsize="3012186,0" path="m0,0l3012186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4B2D7BB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Co-PI, Center for Aerospace Mfg. Tech., Missouri S&amp;T</w:t>
      </w:r>
      <w:r>
        <w:rPr>
          <w:b/>
        </w:rPr>
        <w:tab/>
      </w:r>
      <w:r>
        <w:t>Period: 2021-22</w:t>
      </w:r>
    </w:p>
    <w:p w14:paraId="5C0ADE00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40,000</w:t>
      </w:r>
      <w:r>
        <w:rPr>
          <w:i/>
        </w:rPr>
        <w:tab/>
        <w:t>Share: 20%</w:t>
      </w:r>
    </w:p>
    <w:p w14:paraId="27F38144" w14:textId="77777777" w:rsidR="00A92B77" w:rsidRDefault="00000000">
      <w:pPr>
        <w:numPr>
          <w:ilvl w:val="0"/>
          <w:numId w:val="2"/>
        </w:numPr>
        <w:spacing w:after="153" w:line="270" w:lineRule="auto"/>
        <w:ind w:right="0" w:hanging="234"/>
      </w:pPr>
      <w:r>
        <w:t xml:space="preserve">Title: </w:t>
      </w:r>
      <w:r>
        <w:rPr>
          <w:i/>
        </w:rPr>
        <w:t>CAMT: A Method for Change Management in Additive Manufacturing</w:t>
      </w:r>
    </w:p>
    <w:p w14:paraId="43B2CA52" w14:textId="77777777" w:rsidR="00A92B77" w:rsidRDefault="00000000">
      <w:pPr>
        <w:numPr>
          <w:ilvl w:val="0"/>
          <w:numId w:val="2"/>
        </w:numPr>
        <w:spacing w:after="236"/>
        <w:ind w:right="0" w:hanging="234"/>
      </w:pPr>
      <w:r>
        <w:t>Collaborators: Douglas Bristow (PI)</w:t>
      </w:r>
    </w:p>
    <w:p w14:paraId="3D08839B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(Lead), Center for Intelligent Infrastructure, Missouri S&amp;T</w:t>
      </w:r>
      <w:r>
        <w:rPr>
          <w:b/>
        </w:rPr>
        <w:tab/>
      </w:r>
      <w:r>
        <w:t>Period: 2020-21</w:t>
      </w:r>
    </w:p>
    <w:p w14:paraId="0AADA6A8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19,300</w:t>
      </w:r>
      <w:r>
        <w:rPr>
          <w:i/>
        </w:rPr>
        <w:tab/>
        <w:t>Share: 50%</w:t>
      </w:r>
    </w:p>
    <w:p w14:paraId="42DF2A3C" w14:textId="77777777" w:rsidR="00A92B77" w:rsidRDefault="00000000">
      <w:pPr>
        <w:numPr>
          <w:ilvl w:val="0"/>
          <w:numId w:val="2"/>
        </w:numPr>
        <w:spacing w:after="153" w:line="270" w:lineRule="auto"/>
        <w:ind w:right="0" w:hanging="234"/>
      </w:pPr>
      <w:r>
        <w:t xml:space="preserve">Title: </w:t>
      </w:r>
      <w:r>
        <w:rPr>
          <w:i/>
        </w:rPr>
        <w:t>Can Multi-Modal Routes Maximize Social Welfare in Futuristic Transportation CPS?</w:t>
      </w:r>
    </w:p>
    <w:p w14:paraId="06642A46" w14:textId="77777777" w:rsidR="00A92B77" w:rsidRDefault="00000000">
      <w:pPr>
        <w:numPr>
          <w:ilvl w:val="0"/>
          <w:numId w:val="2"/>
        </w:numPr>
        <w:spacing w:after="236"/>
        <w:ind w:right="0" w:hanging="234"/>
      </w:pPr>
      <w:r>
        <w:t>Collaborators: Sajal K. Das (Co-PI)</w:t>
      </w:r>
    </w:p>
    <w:p w14:paraId="4BB6772D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Co-PI, Center for Smart Living, Missouri S&amp;T</w:t>
      </w:r>
      <w:r>
        <w:rPr>
          <w:b/>
        </w:rPr>
        <w:tab/>
      </w:r>
      <w:r>
        <w:t>Period: 2019-20</w:t>
      </w:r>
    </w:p>
    <w:p w14:paraId="3206D895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24,000</w:t>
      </w:r>
      <w:r>
        <w:rPr>
          <w:i/>
        </w:rPr>
        <w:tab/>
        <w:t>Share: 50%</w:t>
      </w:r>
    </w:p>
    <w:p w14:paraId="4BAFA0CC" w14:textId="77777777" w:rsidR="00A92B77" w:rsidRDefault="00000000">
      <w:pPr>
        <w:numPr>
          <w:ilvl w:val="0"/>
          <w:numId w:val="2"/>
        </w:numPr>
        <w:spacing w:after="153" w:line="270" w:lineRule="auto"/>
        <w:ind w:right="0" w:hanging="234"/>
      </w:pPr>
      <w:r>
        <w:t xml:space="preserve">Title: </w:t>
      </w:r>
      <w:r>
        <w:rPr>
          <w:i/>
        </w:rPr>
        <w:t>Design of Effective Interventions for Drunk Driving in Semi-Autonomous Vehicles</w:t>
      </w:r>
      <w:r>
        <w:t>.</w:t>
      </w:r>
    </w:p>
    <w:p w14:paraId="2BB895B1" w14:textId="77777777" w:rsidR="00A92B77" w:rsidRDefault="00000000">
      <w:pPr>
        <w:numPr>
          <w:ilvl w:val="0"/>
          <w:numId w:val="2"/>
        </w:numPr>
        <w:spacing w:after="413"/>
        <w:ind w:right="0" w:hanging="234"/>
      </w:pPr>
      <w:r>
        <w:t>Collaborators: S. N. Balakrishnan (PI)</w:t>
      </w:r>
    </w:p>
    <w:p w14:paraId="63536A23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lastRenderedPageBreak/>
        <w:t>PENDING GRANTS (EXTERNAL)</w:t>
      </w:r>
    </w:p>
    <w:p w14:paraId="121B9B75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C58DA2" wp14:editId="18D75B31">
                <wp:extent cx="2773896" cy="6071"/>
                <wp:effectExtent l="0" t="0" r="0" b="0"/>
                <wp:docPr id="13566" name="Group 13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896" cy="6071"/>
                          <a:chOff x="0" y="0"/>
                          <a:chExt cx="2773896" cy="6071"/>
                        </a:xfrm>
                      </wpg:grpSpPr>
                      <wps:wsp>
                        <wps:cNvPr id="338" name="Shape 338"/>
                        <wps:cNvSpPr/>
                        <wps:spPr>
                          <a:xfrm>
                            <a:off x="0" y="0"/>
                            <a:ext cx="277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96">
                                <a:moveTo>
                                  <a:pt x="0" y="0"/>
                                </a:moveTo>
                                <a:lnTo>
                                  <a:pt x="2773896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66" style="width:218.417pt;height:0.478pt;mso-position-horizontal-relative:char;mso-position-vertical-relative:line" coordsize="27738,60">
                <v:shape id="Shape 338" style="position:absolute;width:27738;height:0;left:0;top:0;" coordsize="2773896,0" path="m0,0l2773896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82789B5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(Lead), NSF MRI Proposal</w:t>
      </w:r>
      <w:r>
        <w:rPr>
          <w:b/>
        </w:rPr>
        <w:tab/>
      </w:r>
      <w:r>
        <w:t>Period: 2025-28</w:t>
      </w:r>
    </w:p>
    <w:p w14:paraId="2FDAB30E" w14:textId="77777777" w:rsidR="00A92B77" w:rsidRDefault="00000000">
      <w:pPr>
        <w:tabs>
          <w:tab w:val="right" w:pos="10085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369,745</w:t>
      </w:r>
      <w:r>
        <w:rPr>
          <w:i/>
        </w:rPr>
        <w:tab/>
        <w:t>Share: 30%</w:t>
      </w:r>
    </w:p>
    <w:p w14:paraId="7413F2CE" w14:textId="77777777" w:rsidR="00A92B77" w:rsidRDefault="00000000">
      <w:pPr>
        <w:numPr>
          <w:ilvl w:val="0"/>
          <w:numId w:val="2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MRI: Track 1 - Acquisition of a Multimodal System for Neuroscience and Neuroengineering Research and Education</w:t>
      </w:r>
      <w:r>
        <w:t>.</w:t>
      </w:r>
    </w:p>
    <w:p w14:paraId="3C56B70E" w14:textId="77777777" w:rsidR="00A92B77" w:rsidRDefault="00000000">
      <w:pPr>
        <w:numPr>
          <w:ilvl w:val="0"/>
          <w:numId w:val="2"/>
        </w:numPr>
        <w:spacing w:after="237"/>
        <w:ind w:right="0" w:hanging="234"/>
      </w:pPr>
      <w:r>
        <w:t>Collaborators: K. Krishnamurthy (Co-PI), Amy Belfi (Co-PI), M. Imran (SP), H. Yang (SP)</w:t>
      </w:r>
    </w:p>
    <w:p w14:paraId="65B9756A" w14:textId="77777777" w:rsidR="00A92B77" w:rsidRDefault="00000000">
      <w:pPr>
        <w:tabs>
          <w:tab w:val="right" w:pos="10085"/>
        </w:tabs>
        <w:spacing w:after="40" w:line="270" w:lineRule="auto"/>
        <w:ind w:left="0" w:right="0" w:firstLine="0"/>
        <w:jc w:val="left"/>
      </w:pPr>
      <w:r>
        <w:rPr>
          <w:b/>
        </w:rPr>
        <w:t>PI (Local), NSF Proposal</w:t>
      </w:r>
      <w:r>
        <w:rPr>
          <w:b/>
        </w:rPr>
        <w:tab/>
      </w:r>
      <w:r>
        <w:t>Period: 2025-28</w:t>
      </w:r>
    </w:p>
    <w:p w14:paraId="16DA61D7" w14:textId="77777777" w:rsidR="00A92B77" w:rsidRDefault="00000000">
      <w:pPr>
        <w:tabs>
          <w:tab w:val="center" w:pos="9199"/>
        </w:tabs>
        <w:spacing w:after="130" w:line="270" w:lineRule="auto"/>
        <w:ind w:left="0" w:right="0" w:firstLine="0"/>
        <w:jc w:val="left"/>
      </w:pPr>
      <w:r>
        <w:rPr>
          <w:i/>
        </w:rPr>
        <w:t xml:space="preserve">Award: </w:t>
      </w:r>
      <w:r>
        <w:rPr>
          <w:rFonts w:ascii="Calibri" w:eastAsia="Calibri" w:hAnsi="Calibri" w:cs="Calibri"/>
          <w:i/>
        </w:rPr>
        <w:t>$</w:t>
      </w:r>
      <w:r>
        <w:rPr>
          <w:i/>
        </w:rPr>
        <w:t>161,644</w:t>
      </w:r>
      <w:r>
        <w:rPr>
          <w:i/>
        </w:rPr>
        <w:tab/>
        <w:t>Share: 100%</w:t>
      </w:r>
    </w:p>
    <w:p w14:paraId="52E83205" w14:textId="77777777" w:rsidR="00A92B77" w:rsidRDefault="00000000">
      <w:pPr>
        <w:numPr>
          <w:ilvl w:val="0"/>
          <w:numId w:val="2"/>
        </w:numPr>
        <w:spacing w:after="130" w:line="270" w:lineRule="auto"/>
        <w:ind w:right="0" w:hanging="234"/>
      </w:pPr>
      <w:r>
        <w:t xml:space="preserve">Title: </w:t>
      </w:r>
      <w:r>
        <w:rPr>
          <w:i/>
        </w:rPr>
        <w:t>Collaborative Research: Overbooking-based Management of Radio Access Network (RAN) Slices for the Next Generation Spectrum Era</w:t>
      </w:r>
      <w:r>
        <w:t>.</w:t>
      </w:r>
    </w:p>
    <w:p w14:paraId="30D3DD82" w14:textId="77777777" w:rsidR="00A92B77" w:rsidRDefault="00000000">
      <w:pPr>
        <w:numPr>
          <w:ilvl w:val="0"/>
          <w:numId w:val="2"/>
        </w:numPr>
        <w:spacing w:after="326"/>
        <w:ind w:right="0" w:hanging="234"/>
      </w:pPr>
      <w:r>
        <w:t xml:space="preserve">Full proposal to NSF (PI: S. Brahma, Total: </w:t>
      </w:r>
      <w:r>
        <w:rPr>
          <w:rFonts w:ascii="Calibri" w:eastAsia="Calibri" w:hAnsi="Calibri" w:cs="Calibri"/>
        </w:rPr>
        <w:t>$</w:t>
      </w:r>
      <w:r>
        <w:t>400,000)</w:t>
      </w:r>
    </w:p>
    <w:p w14:paraId="4AE58916" w14:textId="77777777" w:rsidR="00A92B77" w:rsidRDefault="00000000">
      <w:pPr>
        <w:pStyle w:val="Heading1"/>
        <w:ind w:left="-5"/>
      </w:pPr>
      <w:r>
        <w:t>PUBLICATIONS</w:t>
      </w:r>
    </w:p>
    <w:p w14:paraId="62C8E80F" w14:textId="77777777" w:rsidR="00A92B77" w:rsidRDefault="00000000">
      <w:pPr>
        <w:spacing w:after="208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D22A64" wp14:editId="51B0EBA9">
                <wp:extent cx="6400800" cy="5055"/>
                <wp:effectExtent l="0" t="0" r="0" b="0"/>
                <wp:docPr id="13567" name="Group 13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67" style="width:504pt;height:0.398pt;mso-position-horizontal-relative:char;mso-position-vertical-relative:line" coordsize="64008,50">
                <v:shape id="Shape 366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07B63D6" w14:textId="77777777" w:rsidR="00A92B77" w:rsidRDefault="00000000">
      <w:pPr>
        <w:spacing w:after="126"/>
        <w:ind w:left="112" w:right="0"/>
      </w:pPr>
      <w:r>
        <w:rPr>
          <w:b/>
          <w:u w:val="single" w:color="000000"/>
        </w:rPr>
        <w:t>ORCID</w:t>
      </w:r>
      <w:r>
        <w:rPr>
          <w:b/>
        </w:rPr>
        <w:t xml:space="preserve">: </w:t>
      </w:r>
      <w:r>
        <w:t>0000-0002-1289-7922</w:t>
      </w:r>
    </w:p>
    <w:p w14:paraId="28B1E129" w14:textId="77777777" w:rsidR="00A92B77" w:rsidRDefault="00000000">
      <w:pPr>
        <w:spacing w:after="126"/>
        <w:ind w:left="112" w:right="0"/>
      </w:pPr>
      <w:r>
        <w:rPr>
          <w:b/>
        </w:rPr>
        <w:t xml:space="preserve">Google Scholar: </w:t>
      </w:r>
      <w:r>
        <w:t xml:space="preserve">https://scholar.google.com/citations?user=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4D881E" wp14:editId="386B9295">
                <wp:extent cx="44602" cy="5055"/>
                <wp:effectExtent l="0" t="0" r="0" b="0"/>
                <wp:docPr id="13569" name="Group 1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02" cy="5055"/>
                          <a:chOff x="0" y="0"/>
                          <a:chExt cx="44602" cy="5055"/>
                        </a:xfrm>
                      </wpg:grpSpPr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2">
                                <a:moveTo>
                                  <a:pt x="0" y="0"/>
                                </a:moveTo>
                                <a:lnTo>
                                  <a:pt x="44602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69" style="width:3.51199pt;height:0.398pt;mso-position-horizontal-relative:char;mso-position-vertical-relative:line" coordsize="446,50">
                <v:shape id="Shape 375" style="position:absolute;width:446;height:0;left:0;top:0;" coordsize="44602,0" path="m0,0l44602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>xQ3PSoAAAAJ</w:t>
      </w:r>
    </w:p>
    <w:p w14:paraId="4B17A242" w14:textId="77777777" w:rsidR="00A92B77" w:rsidRDefault="00000000">
      <w:pPr>
        <w:spacing w:after="40" w:line="431" w:lineRule="auto"/>
        <w:ind w:left="112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E33400" wp14:editId="544E9D9E">
                <wp:simplePos x="0" y="0"/>
                <wp:positionH relativeFrom="column">
                  <wp:posOffset>74333</wp:posOffset>
                </wp:positionH>
                <wp:positionV relativeFrom="paragraph">
                  <wp:posOffset>-92684</wp:posOffset>
                </wp:positionV>
                <wp:extent cx="2023301" cy="563042"/>
                <wp:effectExtent l="0" t="0" r="0" b="0"/>
                <wp:wrapNone/>
                <wp:docPr id="13568" name="Group 13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301" cy="563042"/>
                          <a:chOff x="0" y="0"/>
                          <a:chExt cx="2023301" cy="563042"/>
                        </a:xfrm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1124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141">
                                <a:moveTo>
                                  <a:pt x="0" y="0"/>
                                </a:moveTo>
                                <a:lnTo>
                                  <a:pt x="112414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48831"/>
                            <a:ext cx="1747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964">
                                <a:moveTo>
                                  <a:pt x="0" y="0"/>
                                </a:moveTo>
                                <a:lnTo>
                                  <a:pt x="1747964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63042"/>
                            <a:ext cx="202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301">
                                <a:moveTo>
                                  <a:pt x="0" y="0"/>
                                </a:moveTo>
                                <a:lnTo>
                                  <a:pt x="202330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68" style="width:159.315pt;height:44.334pt;position:absolute;z-index:-2147483567;mso-position-horizontal-relative:text;mso-position-horizontal:absolute;margin-left:5.85303pt;mso-position-vertical-relative:text;margin-top:-7.29803pt;" coordsize="20233,5630">
                <v:shape id="Shape 372" style="position:absolute;width:11241;height:0;left:0;top:0;" coordsize="1124141,0" path="m0,0l1124141,0">
                  <v:stroke weight="0.478pt" endcap="flat" joinstyle="miter" miterlimit="10" on="true" color="#000000"/>
                  <v:fill on="false" color="#000000" opacity="0"/>
                </v:shape>
                <v:shape id="Shape 378" style="position:absolute;width:17479;height:0;left:0;top:2488;" coordsize="1747964,0" path="m0,0l1747964,0">
                  <v:stroke weight="0.478pt" endcap="flat" joinstyle="miter" miterlimit="10" on="true" color="#000000"/>
                  <v:fill on="false" color="#000000" opacity="0"/>
                </v:shape>
                <v:shape id="Shape 386" style="position:absolute;width:20233;height:0;left:0;top:5630;" coordsize="2023301,0" path="m0,0l2023301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Google Scholar Metrics (as of 1/9/2026): Citations: </w:t>
      </w:r>
      <w:r>
        <w:t xml:space="preserve">550, </w:t>
      </w:r>
      <w:r>
        <w:rPr>
          <w:b/>
        </w:rPr>
        <w:t xml:space="preserve">h-index: </w:t>
      </w:r>
      <w:r>
        <w:t xml:space="preserve">14, </w:t>
      </w:r>
      <w:r>
        <w:rPr>
          <w:b/>
        </w:rPr>
        <w:t xml:space="preserve">i-10 index: </w:t>
      </w:r>
      <w:r>
        <w:t xml:space="preserve">18 </w:t>
      </w:r>
      <w:r>
        <w:rPr>
          <w:i/>
        </w:rPr>
        <w:t>Legend for Superscript Symbols:</w:t>
      </w:r>
    </w:p>
    <w:p w14:paraId="64B898F0" w14:textId="77777777" w:rsidR="00A92B77" w:rsidRDefault="00000000">
      <w:pPr>
        <w:spacing w:after="0"/>
        <w:ind w:left="112" w:right="0"/>
      </w:pPr>
      <w:r>
        <w:t xml:space="preserve">My graduate students: </w:t>
      </w:r>
      <w:r>
        <w:rPr>
          <w:rFonts w:ascii="Calibri" w:eastAsia="Calibri" w:hAnsi="Calibri" w:cs="Calibri"/>
        </w:rPr>
        <w:t>⋆</w:t>
      </w:r>
      <w:r>
        <w:rPr>
          <w:rFonts w:ascii="Calibri" w:eastAsia="Calibri" w:hAnsi="Calibri" w:cs="Calibri"/>
        </w:rPr>
        <w:tab/>
      </w:r>
      <w:r>
        <w:t>REU students: ♣</w:t>
      </w:r>
      <w:r>
        <w:tab/>
        <w:t xml:space="preserve">Equal contributions: ∗ </w:t>
      </w:r>
      <w:r>
        <w:rPr>
          <w:b/>
          <w:u w:val="single" w:color="000000"/>
        </w:rPr>
        <w:t xml:space="preserve">ASSISTANT </w:t>
      </w:r>
      <w:proofErr w:type="gramStart"/>
      <w:r>
        <w:rPr>
          <w:b/>
          <w:u w:val="single" w:color="000000"/>
        </w:rPr>
        <w:t>PROFESSOR @</w:t>
      </w:r>
      <w:proofErr w:type="gramEnd"/>
      <w:r>
        <w:rPr>
          <w:b/>
          <w:u w:val="single" w:color="000000"/>
        </w:rPr>
        <w:t xml:space="preserve"> MISSOURI S&amp;T</w:t>
      </w:r>
    </w:p>
    <w:p w14:paraId="18D01CA9" w14:textId="77777777" w:rsidR="00A92B77" w:rsidRDefault="00000000">
      <w:pPr>
        <w:spacing w:after="248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01AA63" wp14:editId="45F278B2">
                <wp:extent cx="3568903" cy="6071"/>
                <wp:effectExtent l="0" t="0" r="0" b="0"/>
                <wp:docPr id="16813" name="Group 16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903" cy="6071"/>
                          <a:chOff x="0" y="0"/>
                          <a:chExt cx="3568903" cy="6071"/>
                        </a:xfrm>
                      </wpg:grpSpPr>
                      <wps:wsp>
                        <wps:cNvPr id="416" name="Shape 416"/>
                        <wps:cNvSpPr/>
                        <wps:spPr>
                          <a:xfrm>
                            <a:off x="0" y="0"/>
                            <a:ext cx="3568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903">
                                <a:moveTo>
                                  <a:pt x="0" y="0"/>
                                </a:moveTo>
                                <a:lnTo>
                                  <a:pt x="3568903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13" style="width:281.016pt;height:0.478pt;mso-position-horizontal-relative:char;mso-position-vertical-relative:line" coordsize="35689,60">
                <v:shape id="Shape 416" style="position:absolute;width:35689;height:0;left:0;top:0;" coordsize="3568903,0" path="m0,0l3568903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2E84156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Thrust 1: Artificial Intelligence (Game Theory and Machine Learning)</w:t>
      </w:r>
    </w:p>
    <w:p w14:paraId="231F2DBA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0D319D" wp14:editId="4F350B8E">
                <wp:extent cx="5300967" cy="6071"/>
                <wp:effectExtent l="0" t="0" r="0" b="0"/>
                <wp:docPr id="16814" name="Group 16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0967" cy="6071"/>
                          <a:chOff x="0" y="0"/>
                          <a:chExt cx="5300967" cy="6071"/>
                        </a:xfrm>
                      </wpg:grpSpPr>
                      <wps:wsp>
                        <wps:cNvPr id="418" name="Shape 418"/>
                        <wps:cNvSpPr/>
                        <wps:spPr>
                          <a:xfrm>
                            <a:off x="0" y="0"/>
                            <a:ext cx="530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967">
                                <a:moveTo>
                                  <a:pt x="0" y="0"/>
                                </a:moveTo>
                                <a:lnTo>
                                  <a:pt x="5300967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14" style="width:417.399pt;height:0.478pt;mso-position-horizontal-relative:char;mso-position-vertical-relative:line" coordsize="53009,60">
                <v:shape id="Shape 418" style="position:absolute;width:53009;height:0;left:0;top:0;" coordsize="5300967,0" path="m0,0l5300967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E29F5DC" w14:textId="77777777" w:rsidR="00A92B77" w:rsidRDefault="00000000">
      <w:pPr>
        <w:numPr>
          <w:ilvl w:val="0"/>
          <w:numId w:val="3"/>
        </w:numPr>
        <w:spacing w:after="61"/>
        <w:ind w:right="0" w:hanging="416"/>
      </w:pPr>
      <w:r>
        <w:t xml:space="preserve">C. Addy, V. S. S. Nadendla, and K. Awuah-Offei, “YOLO-Based Miner Detection Using Thermal Images in Underground Mines,” </w:t>
      </w:r>
      <w:r>
        <w:rPr>
          <w:i/>
        </w:rPr>
        <w:t>Mining, Metallurgy and Exploration</w:t>
      </w:r>
      <w:r>
        <w:t>, vol. 42, no. 3, pp. 1387–1387, 2025</w:t>
      </w:r>
    </w:p>
    <w:p w14:paraId="2ACA0018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Machine Learning in Underground Mining</w:t>
      </w:r>
    </w:p>
    <w:p w14:paraId="22726646" w14:textId="77777777" w:rsidR="00A92B77" w:rsidRDefault="00000000">
      <w:pPr>
        <w:numPr>
          <w:ilvl w:val="0"/>
          <w:numId w:val="3"/>
        </w:numPr>
        <w:spacing w:after="63"/>
        <w:ind w:right="0" w:hanging="416"/>
      </w:pPr>
      <w:r>
        <w:t xml:space="preserve">D. E. M. Brown, V. S. S. Nadendla, and S. K. Das, “Iterative Recommendations Based on Monte Carlo Sampling and Trust Estimation in Multi-Stage Vehicular Traffic Routing Games,” in </w:t>
      </w:r>
      <w:r>
        <w:rPr>
          <w:i/>
        </w:rPr>
        <w:t>2025 IEEE International Conference on Smart Computing (SMARTCOMP)</w:t>
      </w:r>
      <w:r>
        <w:t>, pp. 66–73, 2025</w:t>
      </w:r>
    </w:p>
    <w:p w14:paraId="19CA3ED5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in Transportation</w:t>
      </w:r>
    </w:p>
    <w:p w14:paraId="7ED93C14" w14:textId="77777777" w:rsidR="00A92B77" w:rsidRDefault="00000000">
      <w:pPr>
        <w:numPr>
          <w:ilvl w:val="0"/>
          <w:numId w:val="3"/>
        </w:numPr>
        <w:spacing w:after="63"/>
        <w:ind w:right="0" w:hanging="416"/>
      </w:pPr>
      <w:r>
        <w:t xml:space="preserve">C. Canfield, C. Dagli, D. B. Shank, K. Lentine, M. Schnitzler, H. Randall, </w:t>
      </w:r>
      <w:r>
        <w:rPr>
          <w:b/>
        </w:rPr>
        <w:t>V. S. S. Nadendla</w:t>
      </w:r>
      <w:r>
        <w:t xml:space="preserve">, and B. Cummiskey, “Improving System-Level Outcomes via Artificial Intelligence Decision Support in </w:t>
      </w:r>
      <w:r>
        <w:lastRenderedPageBreak/>
        <w:t xml:space="preserve">Kidney Utilization,” in </w:t>
      </w:r>
      <w:r>
        <w:rPr>
          <w:i/>
        </w:rPr>
        <w:t>2025 IEEE International Symposium on Ethics in Engineering, Science, and Technology (ETHICS)</w:t>
      </w:r>
      <w:r>
        <w:t>, pp. 1–1, IEEE, 2025</w:t>
      </w:r>
    </w:p>
    <w:p w14:paraId="6EE2CF23" w14:textId="77777777" w:rsidR="00A92B77" w:rsidRDefault="00000000">
      <w:pPr>
        <w:spacing w:after="170"/>
        <w:ind w:left="642" w:right="0"/>
      </w:pPr>
      <w:r>
        <w:rPr>
          <w:b/>
        </w:rPr>
        <w:t xml:space="preserve">Application Domain: </w:t>
      </w:r>
      <w:r>
        <w:t xml:space="preserve">Machine Learning (Fairness) in </w:t>
      </w:r>
      <w:proofErr w:type="gramStart"/>
      <w:r>
        <w:t>Healthcare</w:t>
      </w:r>
      <w:proofErr w:type="gramEnd"/>
    </w:p>
    <w:p w14:paraId="0E3165EF" w14:textId="77777777" w:rsidR="00A92B77" w:rsidRDefault="00000000">
      <w:pPr>
        <w:numPr>
          <w:ilvl w:val="0"/>
          <w:numId w:val="3"/>
        </w:numPr>
        <w:spacing w:after="12"/>
        <w:ind w:right="0" w:hanging="416"/>
      </w:pPr>
      <w:r>
        <w:t>Y. Patel</w:t>
      </w:r>
      <w:r>
        <w:rPr>
          <w:vertAlign w:val="superscript"/>
        </w:rPr>
        <w:t>♣</w:t>
      </w:r>
      <w:r>
        <w:t>, S. Shangle</w:t>
      </w:r>
      <w:r>
        <w:rPr>
          <w:vertAlign w:val="superscript"/>
        </w:rPr>
        <w:t>♣</w:t>
      </w:r>
      <w:r>
        <w:t xml:space="preserve">, </w:t>
      </w:r>
      <w:r>
        <w:rPr>
          <w:b/>
        </w:rPr>
        <w:t>V. S. S. Nadendla</w:t>
      </w:r>
      <w:r>
        <w:t>, and K. Krishnamurthy, “A Reconfigurable Testbed for Assessing Cognitive Workload in N-back and Multi-Object Tracking Tasks,” in</w:t>
      </w:r>
    </w:p>
    <w:p w14:paraId="18202AD0" w14:textId="77777777" w:rsidR="00A92B77" w:rsidRDefault="00000000">
      <w:pPr>
        <w:spacing w:after="198" w:line="270" w:lineRule="auto"/>
        <w:ind w:left="642" w:right="1329"/>
      </w:pPr>
      <w:r>
        <w:rPr>
          <w:i/>
        </w:rPr>
        <w:t>134th ASEE Annual Conference &amp; Exposition (ASEE’2025)</w:t>
      </w:r>
      <w:r>
        <w:t xml:space="preserve">, 2025 </w:t>
      </w:r>
      <w:r>
        <w:rPr>
          <w:b/>
        </w:rPr>
        <w:t xml:space="preserve">Application Domain: </w:t>
      </w:r>
      <w:r>
        <w:t>Neuro-AI</w:t>
      </w:r>
    </w:p>
    <w:p w14:paraId="25172EC1" w14:textId="77777777" w:rsidR="00A92B77" w:rsidRDefault="00000000">
      <w:pPr>
        <w:numPr>
          <w:ilvl w:val="0"/>
          <w:numId w:val="3"/>
        </w:numPr>
        <w:spacing w:after="60"/>
        <w:ind w:right="0" w:hanging="416"/>
      </w:pPr>
      <w:r>
        <w:t>N. Lutes</w:t>
      </w:r>
      <w:r>
        <w:rPr>
          <w:rFonts w:ascii="Calibri" w:eastAsia="Calibri" w:hAnsi="Calibri" w:cs="Calibri"/>
          <w:vertAlign w:val="superscript"/>
        </w:rPr>
        <w:t>⋆</w:t>
      </w:r>
      <w:r>
        <w:t xml:space="preserve">, </w:t>
      </w:r>
      <w:r>
        <w:rPr>
          <w:b/>
        </w:rPr>
        <w:t>V. S. S. Nadendla</w:t>
      </w:r>
      <w:r>
        <w:t xml:space="preserve">, and K. Krishnamurthy, “Few-Shot Transfer Learning for Individualized Braking Intent Detection on Neuromorphic Hardware,” </w:t>
      </w:r>
      <w:r>
        <w:rPr>
          <w:i/>
        </w:rPr>
        <w:t>Journal of Neural Engineering</w:t>
      </w:r>
      <w:r>
        <w:t>, vol. 22, no. 1, p. 016041, 2025</w:t>
      </w:r>
    </w:p>
    <w:p w14:paraId="056956A4" w14:textId="77777777" w:rsidR="00A92B77" w:rsidRDefault="00000000">
      <w:pPr>
        <w:ind w:left="642" w:right="0"/>
      </w:pPr>
      <w:r>
        <w:rPr>
          <w:b/>
        </w:rPr>
        <w:t xml:space="preserve">Application Domain: </w:t>
      </w:r>
      <w:r>
        <w:t>Machine Learning (Neuro-AI) in Transportation</w:t>
      </w:r>
    </w:p>
    <w:p w14:paraId="352D91B8" w14:textId="77777777" w:rsidR="00A92B77" w:rsidRDefault="00000000">
      <w:pPr>
        <w:numPr>
          <w:ilvl w:val="0"/>
          <w:numId w:val="3"/>
        </w:numPr>
        <w:spacing w:after="29"/>
        <w:ind w:right="0" w:hanging="416"/>
      </w:pPr>
      <w:r>
        <w:t>Q. Zhang</w:t>
      </w:r>
      <w:r>
        <w:rPr>
          <w:rFonts w:ascii="Calibri" w:eastAsia="Calibri" w:hAnsi="Calibri" w:cs="Calibri"/>
          <w:vertAlign w:val="superscript"/>
        </w:rPr>
        <w:t>⋆</w:t>
      </w:r>
      <w:r>
        <w:t xml:space="preserve">, </w:t>
      </w:r>
      <w:r>
        <w:rPr>
          <w:b/>
        </w:rPr>
        <w:t>V. S. S. Nadendla</w:t>
      </w:r>
      <w:r>
        <w:t xml:space="preserve">, S. N. Balakrishnan, and J. </w:t>
      </w:r>
      <w:proofErr w:type="spellStart"/>
      <w:r>
        <w:t>Busemeyer</w:t>
      </w:r>
      <w:proofErr w:type="spellEnd"/>
      <w:r>
        <w:t xml:space="preserve">, “Strategic Mitigation of Agent Inattention in Drivers with Open-Quantum Cognition Models,” </w:t>
      </w:r>
      <w:r>
        <w:rPr>
          <w:i/>
        </w:rPr>
        <w:t>Accepted to IEEE</w:t>
      </w:r>
    </w:p>
    <w:p w14:paraId="303C05E7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Transactions on Human-Machine Systems [IF: 3.6]</w:t>
      </w:r>
      <w:r>
        <w:t>, 2024</w:t>
      </w:r>
    </w:p>
    <w:p w14:paraId="09BB4264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in Transportation</w:t>
      </w:r>
    </w:p>
    <w:p w14:paraId="6FEEB723" w14:textId="77777777" w:rsidR="00A92B77" w:rsidRDefault="00000000">
      <w:pPr>
        <w:numPr>
          <w:ilvl w:val="0"/>
          <w:numId w:val="3"/>
        </w:numPr>
        <w:spacing w:after="12"/>
        <w:ind w:right="0" w:hanging="416"/>
      </w:pPr>
      <w:r>
        <w:t xml:space="preserve">R. L. Neupane, B. Bhusal, K. Neupane, P. Regmi, T. Dinh, L. Marrero, S. M. </w:t>
      </w:r>
      <w:proofErr w:type="spellStart"/>
      <w:r>
        <w:t>Saghaian</w:t>
      </w:r>
      <w:proofErr w:type="spellEnd"/>
      <w:r>
        <w:t xml:space="preserve"> NE, </w:t>
      </w:r>
      <w:r>
        <w:rPr>
          <w:b/>
        </w:rPr>
        <w:t>V. S. S. Nadendla</w:t>
      </w:r>
      <w:r>
        <w:t>, and P. Calyam, “On Countering Ransomware Attacks using Strategic</w:t>
      </w:r>
    </w:p>
    <w:p w14:paraId="33F4BE7D" w14:textId="77777777" w:rsidR="00A92B77" w:rsidRDefault="00000000">
      <w:pPr>
        <w:spacing w:after="66" w:line="270" w:lineRule="auto"/>
        <w:ind w:left="642" w:right="0"/>
      </w:pPr>
      <w:r>
        <w:t xml:space="preserve">Deception,” in </w:t>
      </w:r>
      <w:r>
        <w:rPr>
          <w:i/>
        </w:rPr>
        <w:t>15th Conference on Game Theory and AI for Security (GameSec’24)</w:t>
      </w:r>
      <w:r>
        <w:t>, 2024</w:t>
      </w:r>
    </w:p>
    <w:p w14:paraId="4F3C9627" w14:textId="77777777" w:rsidR="00A92B77" w:rsidRDefault="00000000">
      <w:pPr>
        <w:spacing w:after="142" w:line="324" w:lineRule="auto"/>
        <w:ind w:left="642" w:right="2192"/>
      </w:pPr>
      <w:r>
        <w:rPr>
          <w:b/>
        </w:rPr>
        <w:t xml:space="preserve">Application Domain: </w:t>
      </w:r>
      <w:r>
        <w:t xml:space="preserve">Game Theory in Network Security </w:t>
      </w:r>
      <w:r>
        <w:rPr>
          <w:b/>
        </w:rPr>
        <w:t xml:space="preserve">Highlight: </w:t>
      </w:r>
      <w:r>
        <w:rPr>
          <w:color w:val="FF0000"/>
        </w:rPr>
        <w:t>Best Paper Award</w:t>
      </w:r>
    </w:p>
    <w:p w14:paraId="625940B7" w14:textId="77777777" w:rsidR="00A92B77" w:rsidRDefault="00000000">
      <w:pPr>
        <w:numPr>
          <w:ilvl w:val="0"/>
          <w:numId w:val="3"/>
        </w:numPr>
        <w:spacing w:after="24"/>
        <w:ind w:right="0" w:hanging="416"/>
      </w:pPr>
      <w:r>
        <w:t>D. E. M. Brown</w:t>
      </w:r>
      <w:r>
        <w:rPr>
          <w:rFonts w:ascii="Calibri" w:eastAsia="Calibri" w:hAnsi="Calibri" w:cs="Calibri"/>
          <w:vertAlign w:val="superscript"/>
        </w:rPr>
        <w:t>⋆</w:t>
      </w:r>
      <w:r>
        <w:t xml:space="preserve">, </w:t>
      </w:r>
      <w:r>
        <w:rPr>
          <w:b/>
        </w:rPr>
        <w:t>V. S. S. Nadendla</w:t>
      </w:r>
      <w:r>
        <w:t>, and S. K. Das, “TASR: A Novel Trust-Aware</w:t>
      </w:r>
    </w:p>
    <w:p w14:paraId="15149190" w14:textId="77777777" w:rsidR="00A92B77" w:rsidRDefault="00000000">
      <w:pPr>
        <w:spacing w:after="0"/>
        <w:ind w:left="642" w:right="0"/>
      </w:pPr>
      <w:r>
        <w:t xml:space="preserve">Stackelberg Routing Algorithm to Mitigate Traffic Congestion.” in </w:t>
      </w:r>
      <w:r>
        <w:rPr>
          <w:i/>
        </w:rPr>
        <w:t>10th IEEE International</w:t>
      </w:r>
    </w:p>
    <w:p w14:paraId="5120F610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Conference on Smart Computing (SMARTCOMP’24)</w:t>
      </w:r>
      <w:r>
        <w:t>, 2024</w:t>
      </w:r>
    </w:p>
    <w:p w14:paraId="788C98DA" w14:textId="77777777" w:rsidR="00A92B77" w:rsidRDefault="00000000">
      <w:pPr>
        <w:spacing w:after="132" w:line="324" w:lineRule="auto"/>
        <w:ind w:left="642" w:right="2425"/>
        <w:jc w:val="left"/>
      </w:pPr>
      <w:r>
        <w:rPr>
          <w:b/>
        </w:rPr>
        <w:t xml:space="preserve">Application Domain: </w:t>
      </w:r>
      <w:r>
        <w:t xml:space="preserve">Game Theory in Transportation </w:t>
      </w:r>
      <w:r>
        <w:rPr>
          <w:b/>
        </w:rPr>
        <w:t xml:space="preserve">Highlight: </w:t>
      </w:r>
      <w:r>
        <w:rPr>
          <w:color w:val="FF0000"/>
        </w:rPr>
        <w:t>Best Paper Award</w:t>
      </w:r>
    </w:p>
    <w:p w14:paraId="44D0E99E" w14:textId="77777777" w:rsidR="00A92B77" w:rsidRDefault="00000000">
      <w:pPr>
        <w:numPr>
          <w:ilvl w:val="0"/>
          <w:numId w:val="3"/>
        </w:numPr>
        <w:spacing w:after="79"/>
        <w:ind w:right="0" w:hanging="416"/>
      </w:pPr>
      <w:r>
        <w:t xml:space="preserve">M. </w:t>
      </w:r>
      <w:proofErr w:type="spellStart"/>
      <w:r>
        <w:t>Telukunta</w:t>
      </w:r>
      <w:proofErr w:type="spellEnd"/>
      <w:r>
        <w:rPr>
          <w:rFonts w:ascii="Calibri" w:eastAsia="Calibri" w:hAnsi="Calibri" w:cs="Calibri"/>
          <w:vertAlign w:val="superscript"/>
        </w:rPr>
        <w:t>⋆</w:t>
      </w:r>
      <w:r>
        <w:t>, S. Rao</w:t>
      </w:r>
      <w:r>
        <w:rPr>
          <w:vertAlign w:val="superscript"/>
        </w:rPr>
        <w:t>♣</w:t>
      </w:r>
      <w:r>
        <w:t>, G. Stickney</w:t>
      </w:r>
      <w:r>
        <w:rPr>
          <w:vertAlign w:val="superscript"/>
        </w:rPr>
        <w:t>♣</w:t>
      </w:r>
      <w:r>
        <w:t xml:space="preserve">, </w:t>
      </w:r>
      <w:r>
        <w:rPr>
          <w:b/>
        </w:rPr>
        <w:t>V. S. S. Nadendla</w:t>
      </w:r>
      <w:r>
        <w:t xml:space="preserve">, and C. Canfield, “Learning Social Fairness Preferences from Non-Expert Stakeholder Opinions in Kidney Placement,” in </w:t>
      </w:r>
      <w:r>
        <w:rPr>
          <w:i/>
        </w:rPr>
        <w:t>Conference on Health, Inference and Learning (CHIL’24)</w:t>
      </w:r>
      <w:r>
        <w:t>, 2024</w:t>
      </w:r>
    </w:p>
    <w:p w14:paraId="1D9F2725" w14:textId="77777777" w:rsidR="00A92B77" w:rsidRDefault="00000000">
      <w:pPr>
        <w:ind w:left="642" w:right="0"/>
      </w:pPr>
      <w:r>
        <w:rPr>
          <w:b/>
        </w:rPr>
        <w:t xml:space="preserve">Application Domain: </w:t>
      </w:r>
      <w:r>
        <w:t xml:space="preserve">Machine Learning (Fairness) in </w:t>
      </w:r>
      <w:proofErr w:type="gramStart"/>
      <w:r>
        <w:t>Healthcare</w:t>
      </w:r>
      <w:proofErr w:type="gramEnd"/>
    </w:p>
    <w:p w14:paraId="7DAD7A9F" w14:textId="77777777" w:rsidR="00A92B77" w:rsidRDefault="00000000">
      <w:pPr>
        <w:numPr>
          <w:ilvl w:val="0"/>
          <w:numId w:val="3"/>
        </w:numPr>
        <w:spacing w:after="29"/>
        <w:ind w:right="0" w:hanging="416"/>
      </w:pPr>
      <w:r>
        <w:t>N. Lutes</w:t>
      </w:r>
      <w:r>
        <w:rPr>
          <w:rFonts w:ascii="Calibri" w:eastAsia="Calibri" w:hAnsi="Calibri" w:cs="Calibri"/>
          <w:vertAlign w:val="superscript"/>
        </w:rPr>
        <w:t>⋆</w:t>
      </w:r>
      <w:r>
        <w:t xml:space="preserve">, </w:t>
      </w:r>
      <w:r>
        <w:rPr>
          <w:b/>
        </w:rPr>
        <w:t>V. S. S. Nadendla</w:t>
      </w:r>
      <w:r>
        <w:t xml:space="preserve">, and K. Krishnamurthy, “Convolutional Spiking Neural Networks for Detecting Anticipatory Brain Potentials Using Electroencephalogram,” </w:t>
      </w:r>
      <w:r>
        <w:rPr>
          <w:i/>
        </w:rPr>
        <w:t>Scientific</w:t>
      </w:r>
    </w:p>
    <w:p w14:paraId="03463135" w14:textId="77777777" w:rsidR="00A92B77" w:rsidRDefault="00000000">
      <w:pPr>
        <w:spacing w:after="63"/>
        <w:ind w:left="642" w:right="0"/>
      </w:pPr>
      <w:r>
        <w:rPr>
          <w:i/>
        </w:rPr>
        <w:t>Reports [IF: 4.6]</w:t>
      </w:r>
      <w:r>
        <w:t>, vol. 14, p. 8850, April 2024</w:t>
      </w:r>
    </w:p>
    <w:p w14:paraId="36DA7314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Machine Learning (Neuro-AI) in Transportation</w:t>
      </w:r>
    </w:p>
    <w:p w14:paraId="757DA247" w14:textId="77777777" w:rsidR="00A92B77" w:rsidRDefault="00000000">
      <w:pPr>
        <w:numPr>
          <w:ilvl w:val="0"/>
          <w:numId w:val="3"/>
        </w:numPr>
        <w:spacing w:after="19"/>
        <w:ind w:right="0" w:hanging="416"/>
      </w:pPr>
      <w:r>
        <w:t xml:space="preserve">C. Rawlins, J. Sarangapani, and </w:t>
      </w:r>
      <w:r>
        <w:rPr>
          <w:b/>
        </w:rPr>
        <w:t>V. S. S. Nadendla</w:t>
      </w:r>
      <w:r>
        <w:t xml:space="preserve">, “A Reputation System for </w:t>
      </w:r>
      <w:proofErr w:type="spellStart"/>
      <w:r>
        <w:t>ProvablyRobust</w:t>
      </w:r>
      <w:proofErr w:type="spellEnd"/>
      <w:r>
        <w:t xml:space="preserve"> Decision Making in IoT Blockchain Networks,” </w:t>
      </w:r>
      <w:r>
        <w:rPr>
          <w:i/>
        </w:rPr>
        <w:t>IEEE Internet of Things Journal [IF:</w:t>
      </w:r>
    </w:p>
    <w:p w14:paraId="6FC770BB" w14:textId="77777777" w:rsidR="00A92B77" w:rsidRDefault="00000000">
      <w:pPr>
        <w:spacing w:after="63"/>
        <w:ind w:left="642" w:right="0"/>
      </w:pPr>
      <w:r>
        <w:rPr>
          <w:i/>
        </w:rPr>
        <w:t>10.6]</w:t>
      </w:r>
      <w:r>
        <w:t>, vol. 11, no. 8, pp. 14088–14099, 2024</w:t>
      </w:r>
    </w:p>
    <w:p w14:paraId="513CA859" w14:textId="77777777" w:rsidR="00A92B77" w:rsidRDefault="00000000">
      <w:pPr>
        <w:ind w:left="642" w:right="0"/>
      </w:pPr>
      <w:r>
        <w:rPr>
          <w:b/>
        </w:rPr>
        <w:t xml:space="preserve">Application Domain: </w:t>
      </w:r>
      <w:r>
        <w:t>Game Theory in Blockchain</w:t>
      </w:r>
    </w:p>
    <w:p w14:paraId="1F134643" w14:textId="77777777" w:rsidR="00A92B77" w:rsidRDefault="00000000">
      <w:pPr>
        <w:numPr>
          <w:ilvl w:val="0"/>
          <w:numId w:val="3"/>
        </w:numPr>
        <w:spacing w:after="36"/>
        <w:ind w:right="0" w:hanging="416"/>
      </w:pPr>
      <w:r>
        <w:lastRenderedPageBreak/>
        <w:t xml:space="preserve">M. </w:t>
      </w:r>
      <w:proofErr w:type="spellStart"/>
      <w:r>
        <w:t>Telukunta</w:t>
      </w:r>
      <w:proofErr w:type="spellEnd"/>
      <w:r>
        <w:rPr>
          <w:rFonts w:ascii="Calibri" w:eastAsia="Calibri" w:hAnsi="Calibri" w:cs="Calibri"/>
          <w:vertAlign w:val="superscript"/>
        </w:rPr>
        <w:t xml:space="preserve">⋆ </w:t>
      </w:r>
      <w:r>
        <w:t xml:space="preserve">and </w:t>
      </w:r>
      <w:r>
        <w:rPr>
          <w:b/>
        </w:rPr>
        <w:t>V. S. S. Nadendla</w:t>
      </w:r>
      <w:r>
        <w:t xml:space="preserve">, “Towards Inclusive Fairness Evaluation via Eliciting Disagreement Feedback from Non-Expert Stakeholders.” in </w:t>
      </w:r>
      <w:r>
        <w:rPr>
          <w:i/>
        </w:rPr>
        <w:t>3rd Workshop on Bias and</w:t>
      </w:r>
    </w:p>
    <w:p w14:paraId="417B2958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Fairness in AI (BIAS’23) at ECML-PKDD Conference</w:t>
      </w:r>
      <w:r>
        <w:t>, 2023</w:t>
      </w:r>
    </w:p>
    <w:p w14:paraId="2CEDE6DE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 xml:space="preserve">Machine Learning (Fairness) in </w:t>
      </w:r>
      <w:proofErr w:type="gramStart"/>
      <w:r>
        <w:t>Healthcare</w:t>
      </w:r>
      <w:proofErr w:type="gramEnd"/>
    </w:p>
    <w:p w14:paraId="3DBE9A94" w14:textId="77777777" w:rsidR="00A92B77" w:rsidRDefault="00000000">
      <w:pPr>
        <w:numPr>
          <w:ilvl w:val="0"/>
          <w:numId w:val="3"/>
        </w:numPr>
        <w:spacing w:after="19"/>
        <w:ind w:right="0" w:hanging="416"/>
      </w:pPr>
      <w:r>
        <w:t xml:space="preserve">C. Rawlins, J. Sarangapani, and </w:t>
      </w:r>
      <w:r>
        <w:rPr>
          <w:b/>
        </w:rPr>
        <w:t>V. S. S. Nadendla</w:t>
      </w:r>
      <w:r>
        <w:t xml:space="preserve">, “A Reputation System for Distributed Intelligent Blockchain Decision-Making.” in </w:t>
      </w:r>
      <w:r>
        <w:rPr>
          <w:i/>
        </w:rPr>
        <w:t>The Fifth International Conference on Blockchain</w:t>
      </w:r>
    </w:p>
    <w:p w14:paraId="543D07FD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Computing and Applications (BCCA’23)</w:t>
      </w:r>
      <w:r>
        <w:t>, 2023</w:t>
      </w:r>
    </w:p>
    <w:p w14:paraId="44686826" w14:textId="77777777" w:rsidR="00A92B77" w:rsidRDefault="00000000">
      <w:pPr>
        <w:ind w:left="642" w:right="0"/>
      </w:pPr>
      <w:r>
        <w:rPr>
          <w:b/>
        </w:rPr>
        <w:t xml:space="preserve">Application Domain: </w:t>
      </w:r>
      <w:r>
        <w:t>Game Theory in Blockchain</w:t>
      </w:r>
    </w:p>
    <w:p w14:paraId="74706194" w14:textId="77777777" w:rsidR="00A92B77" w:rsidRDefault="00000000">
      <w:pPr>
        <w:numPr>
          <w:ilvl w:val="0"/>
          <w:numId w:val="3"/>
        </w:numPr>
        <w:spacing w:after="10"/>
        <w:ind w:right="0" w:hanging="416"/>
      </w:pPr>
      <w:r>
        <w:t>S. Sanga</w:t>
      </w:r>
      <w:r>
        <w:rPr>
          <w:rFonts w:ascii="Calibri" w:eastAsia="Calibri" w:hAnsi="Calibri" w:cs="Calibri"/>
          <w:vertAlign w:val="superscript"/>
        </w:rPr>
        <w:t>⋆</w:t>
      </w:r>
      <w:r>
        <w:t xml:space="preserve">, </w:t>
      </w:r>
      <w:r>
        <w:rPr>
          <w:b/>
        </w:rPr>
        <w:t>V. S. S. Nadendla</w:t>
      </w:r>
      <w:r>
        <w:t xml:space="preserve">, M. </w:t>
      </w:r>
      <w:proofErr w:type="spellStart"/>
      <w:r>
        <w:t>Telukunta</w:t>
      </w:r>
      <w:proofErr w:type="spellEnd"/>
      <w:r>
        <w:rPr>
          <w:rFonts w:ascii="Calibri" w:eastAsia="Calibri" w:hAnsi="Calibri" w:cs="Calibri"/>
          <w:vertAlign w:val="superscript"/>
        </w:rPr>
        <w:t>⋆</w:t>
      </w:r>
      <w:r>
        <w:t xml:space="preserve">, and S. K. Das, “Maximizing Social Welfare in Selfish Multi-Modal Routing using Strategic Information Design for Quantal Response Travelers.” in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20th IEEE International Conference on Mobile Ad-Hoc and Smart Systems</w:t>
      </w:r>
    </w:p>
    <w:p w14:paraId="165C5A90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(MASS’23)</w:t>
      </w:r>
      <w:r>
        <w:t>, 2023</w:t>
      </w:r>
    </w:p>
    <w:p w14:paraId="700AFA16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in Transportation</w:t>
      </w:r>
    </w:p>
    <w:p w14:paraId="70290B89" w14:textId="77777777" w:rsidR="00A92B77" w:rsidRDefault="00000000">
      <w:pPr>
        <w:numPr>
          <w:ilvl w:val="0"/>
          <w:numId w:val="3"/>
        </w:numPr>
        <w:spacing w:after="0"/>
        <w:ind w:right="0" w:hanging="416"/>
      </w:pPr>
      <w:r>
        <w:t xml:space="preserve">P. Calyam, M. Kejriwal, J. C. P. Rao, W. Wang, L. Bai, </w:t>
      </w:r>
      <w:r>
        <w:rPr>
          <w:b/>
        </w:rPr>
        <w:t>V. S. S. Nadendla</w:t>
      </w:r>
      <w:r>
        <w:t>, S. Madria, S. K. Das, R. Chadha, K. A. Hoque, K. Palaniappan, K. Neupane, R. L. Neupane, S. Gandhari,</w:t>
      </w:r>
    </w:p>
    <w:p w14:paraId="71AC762F" w14:textId="77777777" w:rsidR="00A92B77" w:rsidRDefault="00000000">
      <w:pPr>
        <w:spacing w:after="0"/>
        <w:ind w:left="642" w:right="0"/>
      </w:pPr>
      <w:r>
        <w:t xml:space="preserve">M. Singhal, L. Othmane, M. Yu, V. Anand, B. Bhargava, B. Robertson, K. Kee, P. </w:t>
      </w:r>
      <w:proofErr w:type="spellStart"/>
      <w:r>
        <w:t>Buzzanell</w:t>
      </w:r>
      <w:proofErr w:type="spellEnd"/>
      <w:r>
        <w:t xml:space="preserve">, N. Bolton, and H. Taneja, “Towards a Domain-Agnostic Knowledge Graph-as-a-Service Infrastructure for Active Cyber Defense with Intelligent Agents,” in </w:t>
      </w:r>
      <w:r>
        <w:rPr>
          <w:i/>
        </w:rPr>
        <w:t>52nd IEEE Applied Imagery</w:t>
      </w:r>
    </w:p>
    <w:p w14:paraId="003EED2D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Pattern Recognition Workshop (AIPR’23)</w:t>
      </w:r>
      <w:r>
        <w:t>, pp. 1–8, 2023</w:t>
      </w:r>
    </w:p>
    <w:p w14:paraId="091D93D2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(Deception) in Cybersecurity</w:t>
      </w:r>
    </w:p>
    <w:p w14:paraId="4EBC82CE" w14:textId="77777777" w:rsidR="00A92B77" w:rsidRDefault="00000000">
      <w:pPr>
        <w:numPr>
          <w:ilvl w:val="0"/>
          <w:numId w:val="3"/>
        </w:numPr>
        <w:spacing w:after="19"/>
        <w:ind w:right="0" w:hanging="416"/>
      </w:pPr>
      <w:r>
        <w:t xml:space="preserve">S. Roy, P. Roy, </w:t>
      </w:r>
      <w:r>
        <w:rPr>
          <w:b/>
        </w:rPr>
        <w:t>V. S. S. Nadendla</w:t>
      </w:r>
      <w:r>
        <w:t xml:space="preserve">, and S. K. Das, “Influence Spread Control in Complex Networks via Removal of Feed Forward Loops,” in </w:t>
      </w:r>
      <w:r>
        <w:rPr>
          <w:i/>
        </w:rPr>
        <w:t>International Conference on Computer</w:t>
      </w:r>
    </w:p>
    <w:p w14:paraId="30F304CD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Communications and Networks (ICCCN’21)</w:t>
      </w:r>
      <w:r>
        <w:t>, pp. 1–9, IEEE, 2021</w:t>
      </w:r>
    </w:p>
    <w:p w14:paraId="760BED35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(Control) in Cybersecurity</w:t>
      </w:r>
    </w:p>
    <w:p w14:paraId="4298080F" w14:textId="77777777" w:rsidR="00A92B77" w:rsidRDefault="00000000">
      <w:pPr>
        <w:numPr>
          <w:ilvl w:val="0"/>
          <w:numId w:val="3"/>
        </w:numPr>
        <w:spacing w:after="12"/>
        <w:ind w:right="0" w:hanging="416"/>
      </w:pPr>
      <w:r>
        <w:t xml:space="preserve">R. Assaad, M. O. Ahmed, I. H. El-Adaway, A. </w:t>
      </w:r>
      <w:proofErr w:type="spellStart"/>
      <w:r>
        <w:t>Elsayegh</w:t>
      </w:r>
      <w:proofErr w:type="spellEnd"/>
      <w:r>
        <w:t xml:space="preserve">, and </w:t>
      </w:r>
      <w:r>
        <w:rPr>
          <w:b/>
        </w:rPr>
        <w:t>V. S. S. Nadendla</w:t>
      </w:r>
      <w:r>
        <w:t>, “Comparing the Impact of Learning in Bidding Decision-Making Processes Using Algorithmic Game</w:t>
      </w:r>
    </w:p>
    <w:p w14:paraId="5D7A0063" w14:textId="77777777" w:rsidR="00A92B77" w:rsidRDefault="00000000">
      <w:pPr>
        <w:spacing w:after="134" w:line="324" w:lineRule="auto"/>
        <w:ind w:left="642" w:right="0"/>
      </w:pPr>
      <w:r>
        <w:t xml:space="preserve">Theory,” </w:t>
      </w:r>
      <w:r>
        <w:rPr>
          <w:i/>
        </w:rPr>
        <w:t>Journal of Management in Engineering [IF: 7.4]</w:t>
      </w:r>
      <w:r>
        <w:t xml:space="preserve">, vol. 37, p. 04020099, Jan 2021 </w:t>
      </w:r>
      <w:r>
        <w:rPr>
          <w:b/>
        </w:rPr>
        <w:t xml:space="preserve">Application Domain: </w:t>
      </w:r>
      <w:r>
        <w:t>Game Theory (Learning) in Construction</w:t>
      </w:r>
    </w:p>
    <w:p w14:paraId="2C6DC71C" w14:textId="77777777" w:rsidR="00A92B77" w:rsidRDefault="00000000">
      <w:pPr>
        <w:numPr>
          <w:ilvl w:val="0"/>
          <w:numId w:val="3"/>
        </w:numPr>
        <w:ind w:right="0" w:hanging="416"/>
      </w:pPr>
      <w:r>
        <w:t>S. Sanga</w:t>
      </w:r>
      <w:r>
        <w:rPr>
          <w:rFonts w:ascii="Calibri" w:eastAsia="Calibri" w:hAnsi="Calibri" w:cs="Calibri"/>
          <w:vertAlign w:val="superscript"/>
        </w:rPr>
        <w:t xml:space="preserve">⋆ </w:t>
      </w:r>
      <w:r>
        <w:t xml:space="preserve">and </w:t>
      </w:r>
      <w:r>
        <w:rPr>
          <w:b/>
        </w:rPr>
        <w:t>V. S. S. Nadendla</w:t>
      </w:r>
      <w:r>
        <w:t xml:space="preserve">, “On the Design of Strategic Task Recommendations for Sustainable Crowdsourcing-Based Content Moderation.” in </w:t>
      </w:r>
      <w:r>
        <w:rPr>
          <w:i/>
        </w:rPr>
        <w:t>AAMAS Workshop on Autonomous Agents for Social Good (AASG’21) [Acceptance Rate = 25%]</w:t>
      </w:r>
      <w:r>
        <w:t>, 2021</w:t>
      </w:r>
    </w:p>
    <w:p w14:paraId="0A7C3B4B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(Human Behavior) in Crowdsourcing</w:t>
      </w:r>
    </w:p>
    <w:p w14:paraId="5AFB4F9C" w14:textId="77777777" w:rsidR="00A92B77" w:rsidRDefault="00000000">
      <w:pPr>
        <w:numPr>
          <w:ilvl w:val="0"/>
          <w:numId w:val="3"/>
        </w:numPr>
        <w:spacing w:after="173"/>
        <w:ind w:right="0" w:hanging="416"/>
      </w:pPr>
      <w:r>
        <w:rPr>
          <w:b/>
        </w:rPr>
        <w:t xml:space="preserve">V. S. S. Nadendla </w:t>
      </w:r>
      <w:r>
        <w:t xml:space="preserve">and L. R. Varshney, “A Predicament in Securing Blockchain Consensus via Controlling </w:t>
      </w:r>
      <w:proofErr w:type="spellStart"/>
      <w:r>
        <w:t>Cryptopuzzle</w:t>
      </w:r>
      <w:proofErr w:type="spellEnd"/>
      <w:r>
        <w:t xml:space="preserve"> Difficulty,” in </w:t>
      </w:r>
      <w:r>
        <w:rPr>
          <w:i/>
        </w:rPr>
        <w:t>Third International Conference on Blockchain and Cryptocurrency (ICBC’21) [Acceptance Rate = 18%]</w:t>
      </w:r>
      <w:r>
        <w:t xml:space="preserve">, 2021 </w:t>
      </w:r>
      <w:r>
        <w:rPr>
          <w:b/>
        </w:rPr>
        <w:t xml:space="preserve">Application Domain: </w:t>
      </w:r>
      <w:r>
        <w:t>Game Theory (Auctions) in Blockchain</w:t>
      </w:r>
    </w:p>
    <w:p w14:paraId="762A09AE" w14:textId="77777777" w:rsidR="00A92B77" w:rsidRDefault="00000000">
      <w:pPr>
        <w:numPr>
          <w:ilvl w:val="0"/>
          <w:numId w:val="3"/>
        </w:numPr>
        <w:spacing w:after="23"/>
        <w:ind w:right="0" w:hanging="416"/>
      </w:pPr>
      <w:r>
        <w:t xml:space="preserve">A. U. Rehman, T. Lyche, K. Awuah-Offei, and </w:t>
      </w:r>
      <w:r>
        <w:rPr>
          <w:b/>
        </w:rPr>
        <w:t>V. S. S. Nadendla</w:t>
      </w:r>
      <w:r>
        <w:t>, “Effect of Text Message</w:t>
      </w:r>
    </w:p>
    <w:p w14:paraId="45C25BA3" w14:textId="77777777" w:rsidR="00A92B77" w:rsidRDefault="00000000">
      <w:pPr>
        <w:spacing w:after="134" w:line="324" w:lineRule="auto"/>
        <w:ind w:left="642" w:right="0"/>
      </w:pPr>
      <w:r>
        <w:lastRenderedPageBreak/>
        <w:t xml:space="preserve">Alerts on Miners’ Evacuation Decisions,” </w:t>
      </w:r>
      <w:r>
        <w:rPr>
          <w:i/>
        </w:rPr>
        <w:t>Safety Science [IF: 6.1]</w:t>
      </w:r>
      <w:r>
        <w:t xml:space="preserve">, vol. 130, Oct 2020 </w:t>
      </w:r>
      <w:r>
        <w:rPr>
          <w:b/>
        </w:rPr>
        <w:t xml:space="preserve">Application Domain: </w:t>
      </w:r>
      <w:r>
        <w:t>Game Theory (Human Behavior) in Mining</w:t>
      </w:r>
    </w:p>
    <w:p w14:paraId="4C4246C5" w14:textId="77777777" w:rsidR="00A92B77" w:rsidRDefault="00000000">
      <w:pPr>
        <w:numPr>
          <w:ilvl w:val="0"/>
          <w:numId w:val="3"/>
        </w:numPr>
        <w:spacing w:after="61"/>
        <w:ind w:right="0" w:hanging="416"/>
      </w:pPr>
      <w:r>
        <w:t xml:space="preserve">M. </w:t>
      </w:r>
      <w:proofErr w:type="spellStart"/>
      <w:r>
        <w:t>Telukunta</w:t>
      </w:r>
      <w:proofErr w:type="spellEnd"/>
      <w:r>
        <w:rPr>
          <w:rFonts w:ascii="Calibri" w:eastAsia="Calibri" w:hAnsi="Calibri" w:cs="Calibri"/>
          <w:vertAlign w:val="superscript"/>
        </w:rPr>
        <w:t xml:space="preserve">⋆ </w:t>
      </w:r>
      <w:r>
        <w:t xml:space="preserve">and </w:t>
      </w:r>
      <w:r>
        <w:rPr>
          <w:b/>
        </w:rPr>
        <w:t>V. S. S. Nadendla</w:t>
      </w:r>
      <w:r>
        <w:t xml:space="preserve">, “On the Identification of Fair Auditors to Evaluate Recommender Systems based on a Novel Non-Comparative Fairness Notion,” in </w:t>
      </w:r>
      <w:r>
        <w:rPr>
          <w:i/>
        </w:rPr>
        <w:t xml:space="preserve">in Third </w:t>
      </w:r>
      <w:proofErr w:type="spellStart"/>
      <w:r>
        <w:rPr>
          <w:i/>
        </w:rPr>
        <w:t>FAccTRec</w:t>
      </w:r>
      <w:proofErr w:type="spellEnd"/>
      <w:r>
        <w:rPr>
          <w:i/>
        </w:rPr>
        <w:t xml:space="preserve"> Workshop on Responsible Recommendation (FAccTRec’20)</w:t>
      </w:r>
      <w:r>
        <w:t>, September 2020. Available: https://arxiv.org/pdf/2009.04383.pdf</w:t>
      </w:r>
    </w:p>
    <w:p w14:paraId="25A1C324" w14:textId="77777777" w:rsidR="00A92B77" w:rsidRDefault="00000000">
      <w:pPr>
        <w:ind w:left="642" w:right="0"/>
      </w:pPr>
      <w:r>
        <w:rPr>
          <w:b/>
        </w:rPr>
        <w:t xml:space="preserve">Application Domain: </w:t>
      </w:r>
      <w:r>
        <w:t xml:space="preserve">Machine Learning (Fairness) in </w:t>
      </w:r>
      <w:proofErr w:type="gramStart"/>
      <w:r>
        <w:t>Healthcare</w:t>
      </w:r>
      <w:proofErr w:type="gramEnd"/>
    </w:p>
    <w:p w14:paraId="49C8122C" w14:textId="77777777" w:rsidR="00A92B77" w:rsidRDefault="00000000">
      <w:pPr>
        <w:numPr>
          <w:ilvl w:val="0"/>
          <w:numId w:val="3"/>
        </w:numPr>
        <w:spacing w:after="36"/>
        <w:ind w:right="0" w:hanging="416"/>
      </w:pPr>
      <w:r>
        <w:t xml:space="preserve">M. </w:t>
      </w:r>
      <w:proofErr w:type="spellStart"/>
      <w:r>
        <w:t>Devaguptapu</w:t>
      </w:r>
      <w:proofErr w:type="spellEnd"/>
      <w:r>
        <w:rPr>
          <w:rFonts w:ascii="Calibri" w:eastAsia="Calibri" w:hAnsi="Calibri" w:cs="Calibri"/>
          <w:vertAlign w:val="superscript"/>
        </w:rPr>
        <w:t xml:space="preserve">⋆ </w:t>
      </w:r>
      <w:r>
        <w:t xml:space="preserve">and </w:t>
      </w:r>
      <w:r>
        <w:rPr>
          <w:b/>
        </w:rPr>
        <w:t>V. S. S. Nadendla</w:t>
      </w:r>
      <w:r>
        <w:t xml:space="preserve">, “On Task Decision Processes based on Discounted Satisficing Heuristic Employed by Crowd Workers,” in </w:t>
      </w:r>
      <w:r>
        <w:rPr>
          <w:i/>
        </w:rPr>
        <w:t>Proc. of 7th AAAI Conf. on</w:t>
      </w:r>
    </w:p>
    <w:p w14:paraId="1B6DF083" w14:textId="77777777" w:rsidR="00A92B77" w:rsidRDefault="00000000">
      <w:pPr>
        <w:spacing w:after="137" w:line="314" w:lineRule="auto"/>
        <w:ind w:left="642" w:right="0"/>
      </w:pPr>
      <w:r>
        <w:rPr>
          <w:i/>
        </w:rPr>
        <w:t>Human Computation and Crowdsourcing (HCOMP’19)</w:t>
      </w:r>
      <w:r>
        <w:t xml:space="preserve">, Oct 2019. Work-in-Progress Paper </w:t>
      </w:r>
      <w:r>
        <w:rPr>
          <w:b/>
        </w:rPr>
        <w:t xml:space="preserve">Application Domain: </w:t>
      </w:r>
      <w:r>
        <w:t>Machine Learning (Human Behavior) in Crowdsourcing</w:t>
      </w:r>
    </w:p>
    <w:p w14:paraId="63B092DA" w14:textId="77777777" w:rsidR="00A92B77" w:rsidRDefault="00000000">
      <w:pPr>
        <w:pStyle w:val="Heading2"/>
        <w:spacing w:after="219"/>
        <w:ind w:left="112"/>
      </w:pPr>
      <w:r>
        <w:t>Thrust 2: Wireless Networks</w:t>
      </w:r>
    </w:p>
    <w:p w14:paraId="07FE970E" w14:textId="77777777" w:rsidR="00A92B77" w:rsidRDefault="00000000">
      <w:pPr>
        <w:numPr>
          <w:ilvl w:val="0"/>
          <w:numId w:val="4"/>
        </w:numPr>
        <w:spacing w:after="23"/>
        <w:ind w:right="0" w:hanging="416"/>
      </w:pPr>
      <w:r>
        <w:t xml:space="preserve">A. Pratap, R. Gupta, </w:t>
      </w:r>
      <w:r>
        <w:rPr>
          <w:b/>
        </w:rPr>
        <w:t>V. S. S. Nadendla</w:t>
      </w:r>
      <w:r>
        <w:t>, and S. K. Das, “Bandwidth-Constrained Task</w:t>
      </w:r>
    </w:p>
    <w:p w14:paraId="4CF5B01A" w14:textId="77777777" w:rsidR="00A92B77" w:rsidRDefault="00000000">
      <w:pPr>
        <w:spacing w:after="0"/>
        <w:ind w:left="642" w:right="0"/>
      </w:pPr>
      <w:r>
        <w:t xml:space="preserve">Throughput Maximization in IoT-enabled 5G Networks,” </w:t>
      </w:r>
      <w:r>
        <w:rPr>
          <w:i/>
        </w:rPr>
        <w:t>Pervasive and Mobile Computing</w:t>
      </w:r>
    </w:p>
    <w:p w14:paraId="0871C23F" w14:textId="77777777" w:rsidR="00A92B77" w:rsidRDefault="00000000">
      <w:pPr>
        <w:spacing w:after="63"/>
        <w:ind w:left="642" w:right="0"/>
      </w:pPr>
      <w:r>
        <w:rPr>
          <w:i/>
        </w:rPr>
        <w:t>[IF: 4.3]</w:t>
      </w:r>
      <w:r>
        <w:t>, vol. 69, p. 101281, Nov 2020</w:t>
      </w:r>
    </w:p>
    <w:p w14:paraId="0F35947A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Optimization in 5G IoT Networks</w:t>
      </w:r>
    </w:p>
    <w:p w14:paraId="158DB888" w14:textId="77777777" w:rsidR="00A92B77" w:rsidRDefault="00000000">
      <w:pPr>
        <w:numPr>
          <w:ilvl w:val="0"/>
          <w:numId w:val="4"/>
        </w:numPr>
        <w:spacing w:after="2"/>
        <w:ind w:right="0" w:hanging="416"/>
      </w:pPr>
      <w:r>
        <w:t xml:space="preserve">A. Pratap, F. Concone, </w:t>
      </w:r>
      <w:r>
        <w:rPr>
          <w:b/>
        </w:rPr>
        <w:t>V. S. S. Nadendla</w:t>
      </w:r>
      <w:r>
        <w:t xml:space="preserve">, and S. K. Das, “Three-Dimensional Matching Based Resource Provisioning for the Design of Low-Latency Heterogeneous IoT Networks,” in </w:t>
      </w:r>
      <w:r>
        <w:rPr>
          <w:i/>
        </w:rPr>
        <w:t>Proc. of the 22nd Intl. ACM Conf. on Modeling, Analysis and Simulation of Wireless and</w:t>
      </w:r>
    </w:p>
    <w:p w14:paraId="78ECF353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Mobile Systems (MSWIM’19)</w:t>
      </w:r>
      <w:r>
        <w:t>, p. 79–86, 2019</w:t>
      </w:r>
    </w:p>
    <w:p w14:paraId="353FA0A7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Game Theory (Matching) in 5G IoT Networks</w:t>
      </w:r>
    </w:p>
    <w:p w14:paraId="6502F6EA" w14:textId="77777777" w:rsidR="00A92B77" w:rsidRDefault="00000000">
      <w:pPr>
        <w:numPr>
          <w:ilvl w:val="0"/>
          <w:numId w:val="4"/>
        </w:numPr>
        <w:spacing w:after="19"/>
        <w:ind w:right="0" w:hanging="416"/>
      </w:pPr>
      <w:r>
        <w:t xml:space="preserve">A. Pratap, R. Gupta, </w:t>
      </w:r>
      <w:r>
        <w:rPr>
          <w:b/>
        </w:rPr>
        <w:t>V. S. S. Nadendla</w:t>
      </w:r>
      <w:r>
        <w:t xml:space="preserve">, and S. K. Das, “On Maximizing Task Throughput in IoT-Enabled 5G Networks Under Latency and Bandwidth Constraints,” in </w:t>
      </w:r>
      <w:r>
        <w:rPr>
          <w:i/>
        </w:rPr>
        <w:t>Proc. of the</w:t>
      </w:r>
    </w:p>
    <w:p w14:paraId="3DC75D74" w14:textId="77777777" w:rsidR="00A92B77" w:rsidRDefault="00000000">
      <w:pPr>
        <w:spacing w:after="54" w:line="270" w:lineRule="auto"/>
        <w:ind w:left="642" w:right="0"/>
      </w:pPr>
      <w:r>
        <w:rPr>
          <w:i/>
        </w:rPr>
        <w:t>IEEE Intl. Conf. on Smart Computing (SMARTCOMP’19)</w:t>
      </w:r>
      <w:r>
        <w:t>, pp. 217–224, June 2019</w:t>
      </w:r>
    </w:p>
    <w:p w14:paraId="2458FAF1" w14:textId="77777777" w:rsidR="00A92B77" w:rsidRDefault="00000000">
      <w:pPr>
        <w:spacing w:after="125" w:line="324" w:lineRule="auto"/>
        <w:ind w:left="632" w:right="2243" w:firstLine="0"/>
        <w:jc w:val="left"/>
      </w:pPr>
      <w:r>
        <w:rPr>
          <w:b/>
        </w:rPr>
        <w:t xml:space="preserve">Application Domain: </w:t>
      </w:r>
      <w:r>
        <w:t xml:space="preserve">Optimization in 5G IoT Networks </w:t>
      </w:r>
      <w:r>
        <w:rPr>
          <w:b/>
        </w:rPr>
        <w:t xml:space="preserve">Highlight: </w:t>
      </w:r>
      <w:r>
        <w:rPr>
          <w:color w:val="FF0000"/>
        </w:rPr>
        <w:t>Best Paper Candidate Award (</w:t>
      </w:r>
      <w:proofErr w:type="gramStart"/>
      <w:r>
        <w:rPr>
          <w:color w:val="FF0000"/>
        </w:rPr>
        <w:t>Top-2</w:t>
      </w:r>
      <w:proofErr w:type="gramEnd"/>
      <w:r>
        <w:rPr>
          <w:color w:val="FF0000"/>
        </w:rPr>
        <w:t>)</w:t>
      </w:r>
    </w:p>
    <w:p w14:paraId="049FB430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Thrust 3: Machine Learning for Engineering Applications</w:t>
      </w:r>
    </w:p>
    <w:p w14:paraId="7DD05799" w14:textId="77777777" w:rsidR="00A92B77" w:rsidRDefault="00000000">
      <w:pPr>
        <w:spacing w:after="249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093748" wp14:editId="199A96D5">
                <wp:extent cx="4322661" cy="6071"/>
                <wp:effectExtent l="0" t="0" r="0" b="0"/>
                <wp:docPr id="16631" name="Group 16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661" cy="6071"/>
                          <a:chOff x="0" y="0"/>
                          <a:chExt cx="4322661" cy="6071"/>
                        </a:xfrm>
                      </wpg:grpSpPr>
                      <wps:wsp>
                        <wps:cNvPr id="734" name="Shape 734"/>
                        <wps:cNvSpPr/>
                        <wps:spPr>
                          <a:xfrm>
                            <a:off x="0" y="0"/>
                            <a:ext cx="4322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2661">
                                <a:moveTo>
                                  <a:pt x="0" y="0"/>
                                </a:moveTo>
                                <a:lnTo>
                                  <a:pt x="432266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31" style="width:340.367pt;height:0.478pt;mso-position-horizontal-relative:char;mso-position-vertical-relative:line" coordsize="43226,60">
                <v:shape id="Shape 734" style="position:absolute;width:43226;height:0;left:0;top:0;" coordsize="4322661,0" path="m0,0l4322661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CBD7155" w14:textId="77777777" w:rsidR="00A92B77" w:rsidRDefault="00000000">
      <w:pPr>
        <w:numPr>
          <w:ilvl w:val="0"/>
          <w:numId w:val="4"/>
        </w:numPr>
        <w:spacing w:after="63"/>
        <w:ind w:right="0" w:hanging="416"/>
      </w:pPr>
      <w:r>
        <w:t xml:space="preserve">A. </w:t>
      </w:r>
      <w:proofErr w:type="spellStart"/>
      <w:r>
        <w:t>Alsafasfeh</w:t>
      </w:r>
      <w:proofErr w:type="spellEnd"/>
      <w:r>
        <w:t xml:space="preserve">, L. Alagha, A. </w:t>
      </w:r>
      <w:proofErr w:type="spellStart"/>
      <w:r>
        <w:t>Alzidaneen</w:t>
      </w:r>
      <w:proofErr w:type="spellEnd"/>
      <w:r>
        <w:t xml:space="preserve">, and </w:t>
      </w:r>
      <w:r>
        <w:rPr>
          <w:b/>
        </w:rPr>
        <w:t>V. S. S. Nadendla</w:t>
      </w:r>
      <w:r>
        <w:t xml:space="preserve">, “Optimization of Flotation Efficiency of Phosphate Minerals in Mine Tailings using Polymeric Depressants: Experiments and Machine Learning,” </w:t>
      </w:r>
      <w:r>
        <w:rPr>
          <w:i/>
        </w:rPr>
        <w:t>Physicochemical Problems of Mineral Processing [IF: 1.61]</w:t>
      </w:r>
      <w:r>
        <w:t>, vol. 58, no. 4, 2022</w:t>
      </w:r>
    </w:p>
    <w:p w14:paraId="4AB1A152" w14:textId="77777777" w:rsidR="00A92B77" w:rsidRDefault="00000000">
      <w:pPr>
        <w:spacing w:after="177"/>
        <w:ind w:left="642" w:right="0"/>
      </w:pPr>
      <w:r>
        <w:rPr>
          <w:b/>
        </w:rPr>
        <w:t xml:space="preserve">Application Domain: </w:t>
      </w:r>
      <w:r>
        <w:t>Machine Learning in Mining and Materials</w:t>
      </w:r>
    </w:p>
    <w:p w14:paraId="1B869FA8" w14:textId="77777777" w:rsidR="00A92B77" w:rsidRDefault="00000000">
      <w:pPr>
        <w:numPr>
          <w:ilvl w:val="0"/>
          <w:numId w:val="4"/>
        </w:numPr>
        <w:ind w:right="0" w:hanging="416"/>
      </w:pPr>
      <w:r>
        <w:t xml:space="preserve">A. Lang, J. Castle, D. A. Bristow, R. G. Landers, and </w:t>
      </w:r>
      <w:r>
        <w:rPr>
          <w:b/>
        </w:rPr>
        <w:t>V. S. S. Nadendla</w:t>
      </w:r>
      <w:r>
        <w:t xml:space="preserve">, “Logistic Regression Classification to Predict Regional Anomalies in Nominally Printed Volume of Separate Test Pieces,” in </w:t>
      </w:r>
      <w:r>
        <w:rPr>
          <w:i/>
        </w:rPr>
        <w:t xml:space="preserve">Proceedings of the 33rd Annual International Solid Freeform Fabrication Symposium </w:t>
      </w:r>
      <w:r>
        <w:rPr>
          <w:i/>
        </w:rPr>
        <w:lastRenderedPageBreak/>
        <w:t>– An Additive Manufacturing Conference (SFF’22)</w:t>
      </w:r>
      <w:r>
        <w:t xml:space="preserve">, 2022 </w:t>
      </w:r>
      <w:r>
        <w:rPr>
          <w:b/>
        </w:rPr>
        <w:t xml:space="preserve">Application Domain: </w:t>
      </w:r>
      <w:r>
        <w:t>Machine Learning in Additive Manufacturing</w:t>
      </w:r>
    </w:p>
    <w:p w14:paraId="16A7B3D8" w14:textId="77777777" w:rsidR="00A92B77" w:rsidRDefault="00000000">
      <w:pPr>
        <w:spacing w:after="0" w:line="270" w:lineRule="auto"/>
        <w:ind w:left="112" w:right="0"/>
        <w:jc w:val="left"/>
      </w:pPr>
      <w:proofErr w:type="gramStart"/>
      <w:r>
        <w:rPr>
          <w:b/>
        </w:rPr>
        <w:t>POSTDOC @</w:t>
      </w:r>
      <w:proofErr w:type="gramEnd"/>
      <w:r>
        <w:rPr>
          <w:b/>
        </w:rPr>
        <w:t xml:space="preserve"> UNIV. ILLINOIS, URBANA-CHAMPAIGN</w:t>
      </w:r>
    </w:p>
    <w:p w14:paraId="3AAB27B5" w14:textId="77777777" w:rsidR="00A92B77" w:rsidRDefault="00000000">
      <w:pPr>
        <w:spacing w:after="240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991C67" wp14:editId="3EE39002">
                <wp:extent cx="4446321" cy="30366"/>
                <wp:effectExtent l="0" t="0" r="0" b="0"/>
                <wp:docPr id="15684" name="Group 15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321" cy="30366"/>
                          <a:chOff x="0" y="0"/>
                          <a:chExt cx="4446321" cy="30366"/>
                        </a:xfrm>
                      </wpg:grpSpPr>
                      <wps:wsp>
                        <wps:cNvPr id="764" name="Shape 764"/>
                        <wps:cNvSpPr/>
                        <wps:spPr>
                          <a:xfrm>
                            <a:off x="0" y="0"/>
                            <a:ext cx="4446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6321">
                                <a:moveTo>
                                  <a:pt x="0" y="0"/>
                                </a:moveTo>
                                <a:lnTo>
                                  <a:pt x="444632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30366"/>
                            <a:ext cx="4446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6321">
                                <a:moveTo>
                                  <a:pt x="0" y="0"/>
                                </a:moveTo>
                                <a:lnTo>
                                  <a:pt x="444632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4" style="width:350.104pt;height:2.39099pt;mso-position-horizontal-relative:char;mso-position-vertical-relative:line" coordsize="44463,303">
                <v:shape id="Shape 764" style="position:absolute;width:44463;height:0;left:0;top:0;" coordsize="4446321,0" path="m0,0l4446321,0">
                  <v:stroke weight="0.478pt" endcap="flat" joinstyle="miter" miterlimit="10" on="true" color="#000000"/>
                  <v:fill on="false" color="#000000" opacity="0"/>
                </v:shape>
                <v:shape id="Shape 765" style="position:absolute;width:44463;height:0;left:0;top:303;" coordsize="4446321,0" path="m0,0l4446321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1F141C" w14:textId="77777777" w:rsidR="00A92B77" w:rsidRDefault="00000000">
      <w:pPr>
        <w:numPr>
          <w:ilvl w:val="0"/>
          <w:numId w:val="4"/>
        </w:numPr>
        <w:spacing w:after="174"/>
        <w:ind w:right="0" w:hanging="416"/>
      </w:pPr>
      <w:r>
        <w:rPr>
          <w:b/>
        </w:rPr>
        <w:t>V. S. S. Nadendla</w:t>
      </w:r>
      <w:r>
        <w:t xml:space="preserve">, C. </w:t>
      </w:r>
      <w:proofErr w:type="spellStart"/>
      <w:r>
        <w:t>Langbort</w:t>
      </w:r>
      <w:proofErr w:type="spellEnd"/>
      <w:r>
        <w:t xml:space="preserve">, and T. </w:t>
      </w:r>
      <w:proofErr w:type="spellStart"/>
      <w:r>
        <w:t>Ba¸sar</w:t>
      </w:r>
      <w:proofErr w:type="spellEnd"/>
      <w:r>
        <w:t xml:space="preserve">, “Effects of Subjective Biases on Strategic Information Transmission,” </w:t>
      </w:r>
      <w:r>
        <w:rPr>
          <w:i/>
        </w:rPr>
        <w:t>IEEE Trans. on Comm.</w:t>
      </w:r>
      <w:r>
        <w:t>, vol. 66, pp. 6040–6049, Dec 2018</w:t>
      </w:r>
    </w:p>
    <w:p w14:paraId="6A534957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 xml:space="preserve">V. S. S. Nadendla </w:t>
      </w:r>
      <w:r>
        <w:t xml:space="preserve">and C. </w:t>
      </w:r>
      <w:proofErr w:type="spellStart"/>
      <w:r>
        <w:t>Langbort</w:t>
      </w:r>
      <w:proofErr w:type="spellEnd"/>
      <w:r>
        <w:t xml:space="preserve">, “On Estimating Multi-Attribute Choice Preferences using Private Signals and Matrix Factorization,” in </w:t>
      </w:r>
      <w:r>
        <w:rPr>
          <w:i/>
        </w:rPr>
        <w:t>Proc. of the 52nd Annual Conf. on Information Sciences and Systems (CISS’18)</w:t>
      </w:r>
      <w:r>
        <w:t>, pp. 1–6, March 2018</w:t>
      </w:r>
    </w:p>
    <w:p w14:paraId="18318046" w14:textId="77777777" w:rsidR="00A92B77" w:rsidRDefault="00000000">
      <w:pPr>
        <w:numPr>
          <w:ilvl w:val="0"/>
          <w:numId w:val="4"/>
        </w:numPr>
        <w:spacing w:after="186"/>
        <w:ind w:right="0" w:hanging="416"/>
      </w:pPr>
      <w:r>
        <w:rPr>
          <w:b/>
        </w:rPr>
        <w:t>V. S. S. Nadendla</w:t>
      </w:r>
      <w:r>
        <w:t xml:space="preserve">, E. Akyol, C. </w:t>
      </w:r>
      <w:proofErr w:type="spellStart"/>
      <w:r>
        <w:t>Langbort</w:t>
      </w:r>
      <w:proofErr w:type="spellEnd"/>
      <w:r>
        <w:t xml:space="preserve">, and T. </w:t>
      </w:r>
      <w:proofErr w:type="spellStart"/>
      <w:r>
        <w:t>Ba¸sar</w:t>
      </w:r>
      <w:proofErr w:type="spellEnd"/>
      <w:r>
        <w:t xml:space="preserve">, “Strategic Communication between Prospect Theoretic Agents over a Gaussian Test Channel,” in </w:t>
      </w:r>
      <w:r>
        <w:rPr>
          <w:i/>
        </w:rPr>
        <w:t>Proc. of the 2017 IEEE Military Communications Conference (MILCOM’17)</w:t>
      </w:r>
      <w:r>
        <w:t>, pp. 109–114, Oct 2017</w:t>
      </w:r>
    </w:p>
    <w:p w14:paraId="3E12C5F6" w14:textId="77777777" w:rsidR="00A92B77" w:rsidRDefault="00000000">
      <w:pPr>
        <w:spacing w:after="0" w:line="259" w:lineRule="auto"/>
        <w:ind w:left="112" w:right="0"/>
        <w:jc w:val="left"/>
      </w:pPr>
      <w:r>
        <w:rPr>
          <w:b/>
          <w:u w:val="single" w:color="000000"/>
        </w:rPr>
        <w:t xml:space="preserve">GRAD. </w:t>
      </w:r>
      <w:proofErr w:type="gramStart"/>
      <w:r>
        <w:rPr>
          <w:b/>
          <w:u w:val="single" w:color="000000"/>
        </w:rPr>
        <w:t>STUDENT @</w:t>
      </w:r>
      <w:proofErr w:type="gramEnd"/>
      <w:r>
        <w:rPr>
          <w:b/>
          <w:u w:val="single" w:color="000000"/>
        </w:rPr>
        <w:t xml:space="preserve"> SYRACUSE UNIV. and LOUISIANA STATE UNIV.</w:t>
      </w:r>
    </w:p>
    <w:p w14:paraId="7141419C" w14:textId="77777777" w:rsidR="00A92B77" w:rsidRDefault="00000000">
      <w:pPr>
        <w:spacing w:after="248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18687B" wp14:editId="326D02A9">
                <wp:extent cx="5738368" cy="6071"/>
                <wp:effectExtent l="0" t="0" r="0" b="0"/>
                <wp:docPr id="15685" name="Group 15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368" cy="6071"/>
                          <a:chOff x="0" y="0"/>
                          <a:chExt cx="5738368" cy="6071"/>
                        </a:xfrm>
                      </wpg:grpSpPr>
                      <wps:wsp>
                        <wps:cNvPr id="788" name="Shape 788"/>
                        <wps:cNvSpPr/>
                        <wps:spPr>
                          <a:xfrm>
                            <a:off x="0" y="0"/>
                            <a:ext cx="573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368">
                                <a:moveTo>
                                  <a:pt x="0" y="0"/>
                                </a:moveTo>
                                <a:lnTo>
                                  <a:pt x="5738368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85" style="width:451.84pt;height:0.478pt;mso-position-horizontal-relative:char;mso-position-vertical-relative:line" coordsize="57383,60">
                <v:shape id="Shape 788" style="position:absolute;width:57383;height:0;left:0;top:0;" coordsize="5738368,0" path="m0,0l5738368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F7EF64E" w14:textId="77777777" w:rsidR="00A92B77" w:rsidRDefault="00000000">
      <w:pPr>
        <w:numPr>
          <w:ilvl w:val="0"/>
          <w:numId w:val="4"/>
        </w:numPr>
        <w:spacing w:after="174"/>
        <w:ind w:right="0" w:hanging="416"/>
      </w:pPr>
      <w:r>
        <w:rPr>
          <w:b/>
        </w:rPr>
        <w:t>V. S. S. Nadendla</w:t>
      </w:r>
      <w:r>
        <w:t xml:space="preserve">, V. Sharma, and P. K. Varshney, “On Strategic Multi-Antenna Jamming in Centralized Detection Networks,” </w:t>
      </w:r>
      <w:r>
        <w:rPr>
          <w:i/>
        </w:rPr>
        <w:t>IEEE Signal Proc. Letters</w:t>
      </w:r>
      <w:r>
        <w:t>, vol. 24, pp. 186–190, Feb 2017</w:t>
      </w:r>
    </w:p>
    <w:p w14:paraId="74BBF941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>V. S. S. Nadendla</w:t>
      </w:r>
      <w:r>
        <w:t xml:space="preserve">, S. K. Brahma, and P. K. Varshney, “Optimal Spectrum Auction Design With 2-D Truthful Revelations Under Uncertain Spectrum Availability,” </w:t>
      </w:r>
      <w:r>
        <w:rPr>
          <w:i/>
        </w:rPr>
        <w:t>IEEE/ACM Trans. on Networking</w:t>
      </w:r>
      <w:r>
        <w:t>, vol. 25, pp. 420–433, Feb 2017</w:t>
      </w:r>
    </w:p>
    <w:p w14:paraId="6A563A9B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 xml:space="preserve">V. S. S. Nadendla </w:t>
      </w:r>
      <w:r>
        <w:t xml:space="preserve">and P. K. Varshney, “Design of Binary Quantizers for Distributed Detection Under Secrecy Constraints,” </w:t>
      </w:r>
      <w:r>
        <w:rPr>
          <w:i/>
        </w:rPr>
        <w:t>IEEE Trans. on Signal Proc.</w:t>
      </w:r>
      <w:r>
        <w:t>, vol. 64, pp. 2636–2648, May 2016</w:t>
      </w:r>
    </w:p>
    <w:p w14:paraId="0913403A" w14:textId="77777777" w:rsidR="00A92B77" w:rsidRDefault="00000000">
      <w:pPr>
        <w:numPr>
          <w:ilvl w:val="0"/>
          <w:numId w:val="4"/>
        </w:numPr>
        <w:spacing w:after="165"/>
        <w:ind w:right="0" w:hanging="416"/>
      </w:pPr>
      <w:r>
        <w:rPr>
          <w:b/>
        </w:rPr>
        <w:t>V. S. S. Nadendla</w:t>
      </w:r>
      <w:r>
        <w:t xml:space="preserve">, S. Brahma, and P. K. Varshney, “Towards the Design of </w:t>
      </w:r>
      <w:proofErr w:type="spellStart"/>
      <w:r>
        <w:t>ProspectTheory</w:t>
      </w:r>
      <w:proofErr w:type="spellEnd"/>
      <w:r>
        <w:t xml:space="preserve"> based Human Decision Rules for Hypothesis Testing,” in </w:t>
      </w:r>
      <w:r>
        <w:rPr>
          <w:i/>
        </w:rPr>
        <w:t>Proc. of the 54th Annual Allerton Conf. on Communication, Control, and Computing (Allerton’16)</w:t>
      </w:r>
      <w:r>
        <w:t>, pp. 766–773, Sep. 2016</w:t>
      </w:r>
    </w:p>
    <w:p w14:paraId="4293A479" w14:textId="77777777" w:rsidR="00A92B77" w:rsidRDefault="00000000">
      <w:pPr>
        <w:numPr>
          <w:ilvl w:val="0"/>
          <w:numId w:val="4"/>
        </w:numPr>
        <w:spacing w:after="174"/>
        <w:ind w:right="0" w:hanging="416"/>
      </w:pPr>
      <w:r>
        <w:t xml:space="preserve">B. </w:t>
      </w:r>
      <w:proofErr w:type="spellStart"/>
      <w:r>
        <w:t>Kailkhura</w:t>
      </w:r>
      <w:proofErr w:type="spellEnd"/>
      <w:r>
        <w:t xml:space="preserve">, </w:t>
      </w:r>
      <w:r>
        <w:rPr>
          <w:b/>
        </w:rPr>
        <w:t>V. S. S. Nadendla</w:t>
      </w:r>
      <w:r>
        <w:t xml:space="preserve">, and P. K. Varshney, “Distributed Inference in the Presence of Eavesdroppers: A Survey,” </w:t>
      </w:r>
      <w:r>
        <w:rPr>
          <w:i/>
        </w:rPr>
        <w:t>IEEE Comm. Magazine</w:t>
      </w:r>
      <w:r>
        <w:t>, vol. 53, pp. 40–46, June 2015</w:t>
      </w:r>
    </w:p>
    <w:p w14:paraId="351980A9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>V. S. S. Nadendla</w:t>
      </w:r>
      <w:r>
        <w:t xml:space="preserve">, S. Liu, and P. K. Varshney, “Design of Transmit-Diversity Schemes in Detection Networks under Secrecy Constraints,” in </w:t>
      </w:r>
      <w:r>
        <w:rPr>
          <w:i/>
        </w:rPr>
        <w:t>Proc. of the 53rd Annual Allerton Conf. on Communication, Control, and Computing (Allerton’15)</w:t>
      </w:r>
      <w:r>
        <w:t>, pp. 794–801, Sep. 2015</w:t>
      </w:r>
    </w:p>
    <w:p w14:paraId="2E69B0E8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>V. S. S. Nadendla</w:t>
      </w:r>
      <w:r>
        <w:t xml:space="preserve">, Y. S. Han, and P. K. Varshney, “Information-Dispersal Games for Security in Cognitive-Radio Networks,” in </w:t>
      </w:r>
      <w:r>
        <w:rPr>
          <w:i/>
        </w:rPr>
        <w:t>Proc. of the 2015 IEEE Intl. Symp. on Information Theory (ISIT)</w:t>
      </w:r>
      <w:r>
        <w:t>, pp. 1600–1604, June 2015</w:t>
      </w:r>
    </w:p>
    <w:p w14:paraId="27B48222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>V. S. S. Nadendla</w:t>
      </w:r>
      <w:r>
        <w:t xml:space="preserve">, Y. S. Han, and P. K. Varshney, “Distributed Inference With M-Ary Quantized Data in the Presence of Byzantine Attacks,” </w:t>
      </w:r>
      <w:r>
        <w:rPr>
          <w:i/>
        </w:rPr>
        <w:t>IEEE Trans. on Signal Processing</w:t>
      </w:r>
      <w:r>
        <w:t>, vol. 62, pp. 2681–2695, May 2014</w:t>
      </w:r>
    </w:p>
    <w:p w14:paraId="52F121A0" w14:textId="77777777" w:rsidR="00A92B77" w:rsidRDefault="00000000">
      <w:pPr>
        <w:numPr>
          <w:ilvl w:val="0"/>
          <w:numId w:val="4"/>
        </w:numPr>
        <w:spacing w:after="187"/>
        <w:ind w:right="0" w:hanging="416"/>
      </w:pPr>
      <w:r>
        <w:lastRenderedPageBreak/>
        <w:t xml:space="preserve">R. El-Bardan, </w:t>
      </w:r>
      <w:r>
        <w:rPr>
          <w:b/>
        </w:rPr>
        <w:t>V. S. S. Nadendla</w:t>
      </w:r>
      <w:r>
        <w:t xml:space="preserve">, S. Brahma, and P. K. Varshney, “On ARQ-based Wireless Communication Systems in the Presence of a Strategic Jammer,” in </w:t>
      </w:r>
      <w:r>
        <w:rPr>
          <w:i/>
        </w:rPr>
        <w:t>Proc. of the 2014 IEEE Global Conference on Signal and Information Processing (GlobalSIP)</w:t>
      </w:r>
      <w:r>
        <w:t>, pp. 273–277, Dec 2014</w:t>
      </w:r>
    </w:p>
    <w:p w14:paraId="07A3D7B6" w14:textId="77777777" w:rsidR="00A92B77" w:rsidRDefault="00000000">
      <w:pPr>
        <w:numPr>
          <w:ilvl w:val="0"/>
          <w:numId w:val="4"/>
        </w:numPr>
        <w:spacing w:after="165"/>
        <w:ind w:right="0" w:hanging="416"/>
      </w:pPr>
      <w:r>
        <w:rPr>
          <w:b/>
        </w:rPr>
        <w:t>V. S. S. Nadendla</w:t>
      </w:r>
      <w:r>
        <w:t xml:space="preserve">, S. Brahma, and P. K. Varshney, “A Bilateral-Market based Mechanism for Spectrum Allocation in Cognitive Radio Networks,” in </w:t>
      </w:r>
      <w:r>
        <w:rPr>
          <w:i/>
        </w:rPr>
        <w:t>Proc. of the 5th IEEE International Workshop on Computational Advances in Multi-Sensor Adaptive Processing (CAMSAP)</w:t>
      </w:r>
      <w:r>
        <w:t>, pp. 444–447, Dec 2013</w:t>
      </w:r>
    </w:p>
    <w:p w14:paraId="339719C4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t xml:space="preserve">A. </w:t>
      </w:r>
      <w:proofErr w:type="spellStart"/>
      <w:r>
        <w:t>Vempaty</w:t>
      </w:r>
      <w:proofErr w:type="spellEnd"/>
      <w:r>
        <w:t xml:space="preserve">, </w:t>
      </w:r>
      <w:r>
        <w:rPr>
          <w:b/>
        </w:rPr>
        <w:t>V. S. S. Nadendla</w:t>
      </w:r>
      <w:r>
        <w:t xml:space="preserve">, and P. K. Varshney, “Further Results on Noise-Enhanced Distributed Inference in the Presence of Byzantines,” in </w:t>
      </w:r>
      <w:r>
        <w:rPr>
          <w:i/>
        </w:rPr>
        <w:t>Proc. of the 16th International Symposium on Wireless Personal Multimedia Communications (WPMC)</w:t>
      </w:r>
      <w:r>
        <w:t>, pp. 1–5, June 2013</w:t>
      </w:r>
    </w:p>
    <w:p w14:paraId="46C433F8" w14:textId="77777777" w:rsidR="00A92B77" w:rsidRDefault="00000000">
      <w:pPr>
        <w:numPr>
          <w:ilvl w:val="0"/>
          <w:numId w:val="4"/>
        </w:numPr>
        <w:spacing w:after="165"/>
        <w:ind w:right="0" w:hanging="416"/>
      </w:pPr>
      <w:r>
        <w:rPr>
          <w:b/>
        </w:rPr>
        <w:t>V. S. S. Nadendla</w:t>
      </w:r>
      <w:r>
        <w:t xml:space="preserve">, S. Brahma, and P. K. Varshney, “An Auction-Based Mechanism for Dynamic Spectrum Allocation in Participatory Cognitive Radio Networks,” in </w:t>
      </w:r>
      <w:r>
        <w:rPr>
          <w:i/>
        </w:rPr>
        <w:t>Proc. of the 50th Annual Allerton Conference on Communication, Control, and Computing (Allerton’12)</w:t>
      </w:r>
      <w:r>
        <w:t>, pp. 2120–2126, Oct 2012</w:t>
      </w:r>
    </w:p>
    <w:p w14:paraId="700A7AAC" w14:textId="77777777" w:rsidR="00A92B77" w:rsidRDefault="00000000">
      <w:pPr>
        <w:numPr>
          <w:ilvl w:val="0"/>
          <w:numId w:val="4"/>
        </w:numPr>
        <w:spacing w:after="167"/>
        <w:ind w:right="0" w:hanging="416"/>
      </w:pPr>
      <w:r>
        <w:rPr>
          <w:b/>
        </w:rPr>
        <w:t>V. S. S. Nadendla</w:t>
      </w:r>
      <w:r>
        <w:t xml:space="preserve">, H. Chen, and P. K. Varshney, “Minimax Games for Cooperative Spectrum Sensing in a Centralized Cognitive Radio Network in the Presence of Interferers,” in </w:t>
      </w:r>
      <w:r>
        <w:rPr>
          <w:i/>
        </w:rPr>
        <w:t>Proc. of the 2011 Military Communications Conf. (MILCOM’11)</w:t>
      </w:r>
      <w:r>
        <w:t>, pp. 1256–1260, Nov 2011</w:t>
      </w:r>
    </w:p>
    <w:p w14:paraId="5D11008F" w14:textId="77777777" w:rsidR="00A92B77" w:rsidRDefault="00000000">
      <w:pPr>
        <w:numPr>
          <w:ilvl w:val="0"/>
          <w:numId w:val="4"/>
        </w:numPr>
        <w:spacing w:after="165"/>
        <w:ind w:right="0" w:hanging="416"/>
      </w:pPr>
      <w:r>
        <w:t xml:space="preserve">M. Gagrani, P. Sharma, S. Iyengar, </w:t>
      </w:r>
      <w:r>
        <w:rPr>
          <w:b/>
        </w:rPr>
        <w:t>V. S. S. Nadendla</w:t>
      </w:r>
      <w:r>
        <w:t xml:space="preserve">, A. </w:t>
      </w:r>
      <w:proofErr w:type="spellStart"/>
      <w:r>
        <w:t>Vempaty</w:t>
      </w:r>
      <w:proofErr w:type="spellEnd"/>
      <w:r>
        <w:t xml:space="preserve">, H. Chen, and P. K. Varshney, “On Noise-Enhanced Distributed Inference in the Presence of Byzantines,” in </w:t>
      </w:r>
      <w:r>
        <w:rPr>
          <w:i/>
        </w:rPr>
        <w:t>Proc. of the 49th Annual Allerton Conf. on Communication, Control, and Computing (Allerton’11)</w:t>
      </w:r>
      <w:r>
        <w:t>, pp. 1222–1229, Sep. 2011</w:t>
      </w:r>
    </w:p>
    <w:p w14:paraId="704F5353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t xml:space="preserve">M. Naraghi-Pour and </w:t>
      </w:r>
      <w:r>
        <w:rPr>
          <w:b/>
        </w:rPr>
        <w:t>V. S. S. Nadendla</w:t>
      </w:r>
      <w:r>
        <w:t xml:space="preserve">, “Secure Detection in Wireless Sensor Networks using a Simple Encryption Method,” in </w:t>
      </w:r>
      <w:r>
        <w:rPr>
          <w:i/>
        </w:rPr>
        <w:t>Proc. of the 2011 IEEE Wireless Communications and Networking Conference</w:t>
      </w:r>
      <w:r>
        <w:t>, pp. 114–119, March 2011</w:t>
      </w:r>
    </w:p>
    <w:p w14:paraId="2E3C8E24" w14:textId="77777777" w:rsidR="00A92B77" w:rsidRDefault="00000000">
      <w:pPr>
        <w:numPr>
          <w:ilvl w:val="0"/>
          <w:numId w:val="4"/>
        </w:numPr>
        <w:spacing w:after="165"/>
        <w:ind w:right="0" w:hanging="416"/>
      </w:pPr>
      <w:r>
        <w:rPr>
          <w:b/>
        </w:rPr>
        <w:t>V. S. S. Nadendla</w:t>
      </w:r>
      <w:r>
        <w:t xml:space="preserve">, H. Chen, and P. K. Varshney, “On Jamming Models against Collaborative Spectrum Sensing in a Simple Cognitive Radio Network,” in </w:t>
      </w:r>
      <w:r>
        <w:rPr>
          <w:i/>
        </w:rPr>
        <w:t>2010 Conference Record of the Forty Fourth Asilomar Conference on Signals, Systems and Computers</w:t>
      </w:r>
      <w:r>
        <w:t>, pp. 961–965, Nov 2010</w:t>
      </w:r>
    </w:p>
    <w:p w14:paraId="6425BFA3" w14:textId="77777777" w:rsidR="00A92B77" w:rsidRDefault="00000000">
      <w:pPr>
        <w:numPr>
          <w:ilvl w:val="0"/>
          <w:numId w:val="4"/>
        </w:numPr>
        <w:spacing w:after="164"/>
        <w:ind w:right="0" w:hanging="416"/>
      </w:pPr>
      <w:r>
        <w:rPr>
          <w:b/>
        </w:rPr>
        <w:t>V. S. S. Nadendla</w:t>
      </w:r>
      <w:r>
        <w:t xml:space="preserve">, H. Chen, and P. K. Varshney, “Secure Distributed Detection in the Presence of Eavesdroppers,” in </w:t>
      </w:r>
      <w:r>
        <w:rPr>
          <w:i/>
        </w:rPr>
        <w:t>2010 Conference Record of the Forty Fourth Asilomar Conference on Signals, Systems and Computers</w:t>
      </w:r>
      <w:r>
        <w:t>, pp. 1437–1441, Nov 2010</w:t>
      </w:r>
    </w:p>
    <w:p w14:paraId="1735B1C6" w14:textId="77777777" w:rsidR="00A92B77" w:rsidRDefault="00000000">
      <w:pPr>
        <w:numPr>
          <w:ilvl w:val="0"/>
          <w:numId w:val="4"/>
        </w:numPr>
        <w:spacing w:after="308"/>
        <w:ind w:right="0" w:hanging="416"/>
      </w:pPr>
      <w:r>
        <w:t xml:space="preserve">O. Ozdemir, A. L. Drozd, I. Kasperovich, A. </w:t>
      </w:r>
      <w:proofErr w:type="spellStart"/>
      <w:r>
        <w:t>Croneiser</w:t>
      </w:r>
      <w:proofErr w:type="spellEnd"/>
      <w:r>
        <w:t xml:space="preserve">, P. K. Varshney, W. Du, H. Chen, and </w:t>
      </w:r>
      <w:r>
        <w:rPr>
          <w:b/>
        </w:rPr>
        <w:t>V. S. S. Nadendla</w:t>
      </w:r>
      <w:r>
        <w:t xml:space="preserve">, “Cyber Superiority for Air Force Combatant Commanders: Integrated Air/Space/C2/Cyber Dynamic Spectrum Exploitation for Enhanced Cyber Domain Maneuverability and Security,” </w:t>
      </w:r>
      <w:r>
        <w:rPr>
          <w:i/>
        </w:rPr>
        <w:t>Department of Defense Electromagnetic Environmental Effects (DoD E3) Program Review</w:t>
      </w:r>
      <w:r>
        <w:t>, Tampa, FL, Apr. 2010.</w:t>
      </w:r>
    </w:p>
    <w:p w14:paraId="01F1BF71" w14:textId="77777777" w:rsidR="00A92B77" w:rsidRDefault="00000000">
      <w:pPr>
        <w:pStyle w:val="Heading1"/>
        <w:ind w:left="-5"/>
      </w:pPr>
      <w:r>
        <w:t>TALKS</w:t>
      </w:r>
    </w:p>
    <w:p w14:paraId="324A029B" w14:textId="77777777" w:rsidR="00A92B77" w:rsidRDefault="00000000">
      <w:pPr>
        <w:spacing w:after="326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0BEE48" wp14:editId="33C0EE50">
                <wp:extent cx="6400800" cy="5055"/>
                <wp:effectExtent l="0" t="0" r="0" b="0"/>
                <wp:docPr id="14971" name="Group 14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71" style="width:504pt;height:0.398pt;mso-position-horizontal-relative:char;mso-position-vertical-relative:line" coordsize="64008,50">
                <v:shape id="Shape 928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C52C2C2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lastRenderedPageBreak/>
        <w:t>WORKSHOPS (Abstracts Published, Not Peer-Reviewed)</w:t>
      </w:r>
    </w:p>
    <w:p w14:paraId="6E068422" w14:textId="77777777" w:rsidR="00A92B77" w:rsidRDefault="00000000">
      <w:pPr>
        <w:spacing w:after="236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8348B6" wp14:editId="468912D5">
                <wp:extent cx="4386339" cy="6071"/>
                <wp:effectExtent l="0" t="0" r="0" b="0"/>
                <wp:docPr id="14973" name="Group 14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6339" cy="6071"/>
                          <a:chOff x="0" y="0"/>
                          <a:chExt cx="4386339" cy="6071"/>
                        </a:xfrm>
                      </wpg:grpSpPr>
                      <wps:wsp>
                        <wps:cNvPr id="930" name="Shape 930"/>
                        <wps:cNvSpPr/>
                        <wps:spPr>
                          <a:xfrm>
                            <a:off x="0" y="0"/>
                            <a:ext cx="4386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339">
                                <a:moveTo>
                                  <a:pt x="0" y="0"/>
                                </a:moveTo>
                                <a:lnTo>
                                  <a:pt x="4386339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73" style="width:345.381pt;height:0.478pt;mso-position-horizontal-relative:char;mso-position-vertical-relative:line" coordsize="43863,60">
                <v:shape id="Shape 930" style="position:absolute;width:43863;height:0;left:0;top:0;" coordsize="4386339,0" path="m0,0l4386339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B080FA1" w14:textId="77777777" w:rsidR="00A92B77" w:rsidRDefault="00000000">
      <w:pPr>
        <w:spacing w:after="174"/>
        <w:ind w:left="642" w:right="0" w:hanging="540"/>
      </w:pPr>
      <w:r>
        <w:t xml:space="preserve">W1. On the Effects of Subjective Biases on Strategic Information Transmission between Human Agents, </w:t>
      </w:r>
      <w:r>
        <w:rPr>
          <w:i/>
        </w:rPr>
        <w:t>Midwest Workshop on Control and Game Theory</w:t>
      </w:r>
      <w:r>
        <w:t>, Lansing, MI, April 28, 2018.</w:t>
      </w:r>
    </w:p>
    <w:p w14:paraId="4F4C4FF4" w14:textId="77777777" w:rsidR="00A92B77" w:rsidRDefault="00000000">
      <w:pPr>
        <w:spacing w:after="166"/>
        <w:ind w:left="112" w:right="0"/>
      </w:pPr>
      <w:r>
        <w:t xml:space="preserve">W2. Strategic Communication between Prospect Theoretic Agents over a Gaussian Test Channel, </w:t>
      </w:r>
      <w:r>
        <w:rPr>
          <w:i/>
        </w:rPr>
        <w:t>Midwest Workshop on Control and Game Theory</w:t>
      </w:r>
      <w:r>
        <w:t>, Ann Arbor, MI, April 21, 2017.</w:t>
      </w:r>
    </w:p>
    <w:p w14:paraId="3DA433E2" w14:textId="77777777" w:rsidR="00A92B77" w:rsidRDefault="00000000">
      <w:pPr>
        <w:spacing w:after="164"/>
        <w:ind w:left="642" w:right="0" w:hanging="540"/>
      </w:pPr>
      <w:r>
        <w:t xml:space="preserve">W3. Optimal Spectrum Auction Design with Two-Dimensional Truthful Revelations under Uncertain Spectrum Availability, </w:t>
      </w:r>
      <w:r>
        <w:rPr>
          <w:i/>
        </w:rPr>
        <w:t>Nunan Day Workshop</w:t>
      </w:r>
      <w:r>
        <w:t>, Syracuse, April 5, 2016. (Best poster award in EECS dept.)</w:t>
      </w:r>
    </w:p>
    <w:p w14:paraId="5F6742AF" w14:textId="77777777" w:rsidR="00A92B77" w:rsidRDefault="00000000">
      <w:pPr>
        <w:spacing w:after="166"/>
        <w:ind w:left="642" w:right="0" w:hanging="540"/>
      </w:pPr>
      <w:r>
        <w:t xml:space="preserve">W4. Secure Distributed Inference in the Presence of Eavesdroppers, </w:t>
      </w:r>
      <w:r>
        <w:rPr>
          <w:i/>
        </w:rPr>
        <w:t>Nunan Day Workshop</w:t>
      </w:r>
      <w:r>
        <w:t>, Syracuse, April 6, 2015. (Best poster award in EECS dept.)</w:t>
      </w:r>
    </w:p>
    <w:p w14:paraId="17762EC2" w14:textId="77777777" w:rsidR="00A92B77" w:rsidRDefault="00000000">
      <w:pPr>
        <w:spacing w:after="174"/>
        <w:ind w:left="642" w:right="0" w:hanging="540"/>
      </w:pPr>
      <w:r>
        <w:t xml:space="preserve">W5. Auction-based mechanism for joint spectrum sensing and allocation in cognitive radio networks, </w:t>
      </w:r>
      <w:r>
        <w:rPr>
          <w:i/>
        </w:rPr>
        <w:t>Nunan Day Workshop</w:t>
      </w:r>
      <w:r>
        <w:t>, Syracuse, April 6, 2013.</w:t>
      </w:r>
    </w:p>
    <w:p w14:paraId="2BEC93A2" w14:textId="77777777" w:rsidR="00A92B77" w:rsidRDefault="00000000">
      <w:pPr>
        <w:spacing w:after="166"/>
        <w:ind w:left="642" w:right="0" w:hanging="540"/>
      </w:pPr>
      <w:r>
        <w:t xml:space="preserve">W6. Distributed Detection in the Presence of Eavesdroppers, </w:t>
      </w:r>
      <w:r>
        <w:rPr>
          <w:i/>
        </w:rPr>
        <w:t>DIMACS Workshop on Information Theoretic Network Security</w:t>
      </w:r>
      <w:r>
        <w:t>, Rutgers University, Piscataway, NJ, November 14, 2012.</w:t>
      </w:r>
    </w:p>
    <w:p w14:paraId="2DE86872" w14:textId="77777777" w:rsidR="00A92B77" w:rsidRDefault="00000000">
      <w:pPr>
        <w:spacing w:after="166"/>
        <w:ind w:left="642" w:right="0" w:hanging="540"/>
      </w:pPr>
      <w:r>
        <w:t xml:space="preserve">W7. Effect of Jamming on Distributed Spectrum Sensing in a Cognitive Radio Network, </w:t>
      </w:r>
      <w:r>
        <w:rPr>
          <w:i/>
        </w:rPr>
        <w:t>Nunan Day Workshop</w:t>
      </w:r>
      <w:r>
        <w:t>, Syracuse, April 13, 2012.</w:t>
      </w:r>
    </w:p>
    <w:p w14:paraId="47FBB8E7" w14:textId="77777777" w:rsidR="00A92B77" w:rsidRDefault="00000000">
      <w:pPr>
        <w:spacing w:after="293"/>
        <w:ind w:left="642" w:right="0" w:hanging="540"/>
      </w:pPr>
      <w:r>
        <w:t xml:space="preserve">W8. Cyber Superiority for Air-force Combatant Commanders: Integrated Air/Space/C2/Cyber Dynamic Spectrum Exploitation for Enhanced Cyber Domain Maneuverability and Security, </w:t>
      </w:r>
      <w:r>
        <w:rPr>
          <w:i/>
        </w:rPr>
        <w:t>Complex Networks Workshop</w:t>
      </w:r>
      <w:r>
        <w:t>, Arlington, VA, December 2, 2011.</w:t>
      </w:r>
    </w:p>
    <w:p w14:paraId="1EF14771" w14:textId="77777777" w:rsidR="00A92B77" w:rsidRDefault="00000000">
      <w:pPr>
        <w:pStyle w:val="Heading2"/>
        <w:spacing w:after="219"/>
        <w:ind w:left="112"/>
      </w:pPr>
      <w:r>
        <w:t>INVITED TALKS AND SEMINARS</w:t>
      </w:r>
    </w:p>
    <w:p w14:paraId="294E8581" w14:textId="77777777" w:rsidR="00A92B77" w:rsidRDefault="00000000">
      <w:pPr>
        <w:spacing w:after="164"/>
        <w:ind w:left="570" w:right="0" w:hanging="468"/>
      </w:pPr>
      <w:r>
        <w:t xml:space="preserve">T1. EEG-based Spiking Neural Networks for Braking Intent Detection on Neuromorphic Hardware, </w:t>
      </w:r>
      <w:proofErr w:type="spellStart"/>
      <w:r>
        <w:t>Distingushed</w:t>
      </w:r>
      <w:proofErr w:type="spellEnd"/>
      <w:r>
        <w:t xml:space="preserve"> Webinar, UND Center for Cybersecurity Research, Univ. of North Dakota, Grand Forks, ND, July 4, 2024.</w:t>
      </w:r>
    </w:p>
    <w:p w14:paraId="44647C55" w14:textId="77777777" w:rsidR="00A92B77" w:rsidRDefault="00000000">
      <w:pPr>
        <w:spacing w:after="166"/>
        <w:ind w:left="570" w:right="0" w:hanging="468"/>
      </w:pPr>
      <w:r>
        <w:t>T2. EEG-based Spiking Neural Networks for Braking Intent Detection on Neuromorphic Hardware, Computer Science Department Seminar, Univ. of Missouri - Columbia, Feb. 21, 2024.</w:t>
      </w:r>
    </w:p>
    <w:p w14:paraId="5E0293E1" w14:textId="77777777" w:rsidR="00A92B77" w:rsidRDefault="00000000">
      <w:pPr>
        <w:spacing w:after="166"/>
        <w:ind w:left="570" w:right="0" w:hanging="468"/>
      </w:pPr>
      <w:r>
        <w:t xml:space="preserve">T3. Towards a Secure and Trustworthy Ecosystem of Connected and Autonomous Vehicles, </w:t>
      </w:r>
      <w:proofErr w:type="spellStart"/>
      <w:r>
        <w:t>STLCyberCon</w:t>
      </w:r>
      <w:proofErr w:type="spellEnd"/>
      <w:r>
        <w:t>, Univ. of Missouri at Saint Louis, Nov. 2022.</w:t>
      </w:r>
    </w:p>
    <w:p w14:paraId="23F01820" w14:textId="77777777" w:rsidR="00A92B77" w:rsidRDefault="00000000">
      <w:pPr>
        <w:spacing w:after="166"/>
        <w:ind w:left="570" w:right="0" w:hanging="468"/>
      </w:pPr>
      <w:r>
        <w:t>T4. Fair, Perceptual Learning for Trustworthy Socio-Technical Systems, Dept. of Computer Science, Missouri Univ. of Science and Technology, 2020.</w:t>
      </w:r>
    </w:p>
    <w:p w14:paraId="4CDA40FE" w14:textId="77777777" w:rsidR="00A92B77" w:rsidRDefault="00000000">
      <w:pPr>
        <w:spacing w:after="166"/>
        <w:ind w:left="570" w:right="0" w:hanging="468"/>
      </w:pPr>
      <w:r>
        <w:t>T5. Distributed Inference with M-ary Quantized Data in the Presence of Byzantine Attacks, Army Research Laboratory, Adelphi, MD, June 20, 2017.</w:t>
      </w:r>
    </w:p>
    <w:p w14:paraId="6BFC210B" w14:textId="77777777" w:rsidR="00A92B77" w:rsidRDefault="00000000">
      <w:pPr>
        <w:spacing w:after="308"/>
        <w:ind w:left="570" w:right="0" w:hanging="468"/>
      </w:pPr>
      <w:r>
        <w:t>T6. Distributed Inference with M-ary Quantized Data in the Presence of Byzantine Attacks, BLISS Laboratory, Arizona State Univ., June 3, 2015.</w:t>
      </w:r>
    </w:p>
    <w:p w14:paraId="428C9BDB" w14:textId="77777777" w:rsidR="00A92B77" w:rsidRDefault="00000000">
      <w:pPr>
        <w:pStyle w:val="Heading1"/>
        <w:ind w:left="-5"/>
      </w:pPr>
      <w:r>
        <w:lastRenderedPageBreak/>
        <w:t>TEACHING</w:t>
      </w:r>
    </w:p>
    <w:p w14:paraId="2743F9F3" w14:textId="77777777" w:rsidR="00A92B77" w:rsidRDefault="00000000">
      <w:pPr>
        <w:spacing w:after="311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A44F5F" wp14:editId="2185A8C2">
                <wp:extent cx="6400800" cy="5055"/>
                <wp:effectExtent l="0" t="0" r="0" b="0"/>
                <wp:docPr id="16037" name="Group 16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37" style="width:504pt;height:0.398pt;mso-position-horizontal-relative:char;mso-position-vertical-relative:line" coordsize="64008,50">
                <v:shape id="Shape 1003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5D8AD80" w14:textId="77777777" w:rsidR="00A92B77" w:rsidRDefault="00000000">
      <w:pPr>
        <w:pStyle w:val="Heading2"/>
        <w:ind w:left="112"/>
      </w:pPr>
      <w:r>
        <w:t>MISSOURI UNIVERSITY OF SCIENCE AND TECHNOLOGY</w:t>
      </w:r>
    </w:p>
    <w:p w14:paraId="1484F99E" w14:textId="77777777" w:rsidR="00A92B77" w:rsidRDefault="00000000">
      <w:pPr>
        <w:spacing w:after="246"/>
        <w:ind w:left="112" w:right="0"/>
      </w:pPr>
      <w:r>
        <w:t>(Role: Instructor/Guest Lecturer)</w:t>
      </w:r>
    </w:p>
    <w:p w14:paraId="4C68EE73" w14:textId="77777777" w:rsidR="00A92B77" w:rsidRDefault="00000000">
      <w:pPr>
        <w:numPr>
          <w:ilvl w:val="0"/>
          <w:numId w:val="5"/>
        </w:numPr>
        <w:ind w:right="0" w:hanging="234"/>
      </w:pPr>
      <w:r>
        <w:t>CS 5480 (UG/G) - Deep Learning: Spring 2025</w:t>
      </w:r>
    </w:p>
    <w:p w14:paraId="709099A0" w14:textId="77777777" w:rsidR="00A92B77" w:rsidRDefault="00000000">
      <w:pPr>
        <w:numPr>
          <w:ilvl w:val="0"/>
          <w:numId w:val="5"/>
        </w:numPr>
        <w:ind w:right="0" w:hanging="234"/>
      </w:pPr>
      <w:r>
        <w:t>CS 5408 (UG/G) - Game Theory for Computing: Fall 2021/2022/2023/2024</w:t>
      </w:r>
    </w:p>
    <w:p w14:paraId="766285E2" w14:textId="77777777" w:rsidR="00A92B77" w:rsidRDefault="00000000">
      <w:pPr>
        <w:numPr>
          <w:ilvl w:val="0"/>
          <w:numId w:val="5"/>
        </w:numPr>
        <w:ind w:right="0" w:hanging="234"/>
      </w:pPr>
      <w:r>
        <w:t>CS 6406 (G) - Machine Learning for Computer Vision: Spring 2022/2023/2024</w:t>
      </w:r>
    </w:p>
    <w:p w14:paraId="3CB72B8F" w14:textId="77777777" w:rsidR="00A92B77" w:rsidRDefault="00A92B77">
      <w:pPr>
        <w:sectPr w:rsidR="00A92B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2240" w:h="15840"/>
          <w:pgMar w:top="1080" w:right="1075" w:bottom="941" w:left="1080" w:header="720" w:footer="436" w:gutter="0"/>
          <w:cols w:space="720"/>
        </w:sectPr>
      </w:pPr>
    </w:p>
    <w:p w14:paraId="5A0EDB8C" w14:textId="77777777" w:rsidR="00A92B77" w:rsidRDefault="00000000">
      <w:pPr>
        <w:ind w:left="361" w:right="0"/>
      </w:pPr>
      <w:r>
        <w:lastRenderedPageBreak/>
        <w:t>CS 2500 (UG) - Algorithms: Fall 2018, Spring 2022/2023/2024</w:t>
      </w:r>
    </w:p>
    <w:p w14:paraId="07097875" w14:textId="77777777" w:rsidR="00A92B77" w:rsidRDefault="00000000">
      <w:pPr>
        <w:numPr>
          <w:ilvl w:val="0"/>
          <w:numId w:val="5"/>
        </w:numPr>
        <w:ind w:right="0" w:hanging="234"/>
      </w:pPr>
      <w:r>
        <w:t>CS 6001 (G) - Algorithmic Game Theory: Spring 2020/2021</w:t>
      </w:r>
    </w:p>
    <w:p w14:paraId="115ED7E1" w14:textId="77777777" w:rsidR="00A92B77" w:rsidRDefault="00000000">
      <w:pPr>
        <w:numPr>
          <w:ilvl w:val="0"/>
          <w:numId w:val="5"/>
        </w:numPr>
        <w:ind w:right="0" w:hanging="234"/>
      </w:pPr>
      <w:r>
        <w:t>CS 5001 (UG/G) - Game Theory for Computing: Fall 2019/2020</w:t>
      </w:r>
    </w:p>
    <w:p w14:paraId="7E8C8F21" w14:textId="77777777" w:rsidR="00A92B77" w:rsidRDefault="00000000">
      <w:pPr>
        <w:numPr>
          <w:ilvl w:val="0"/>
          <w:numId w:val="5"/>
        </w:numPr>
        <w:spacing w:after="310"/>
        <w:ind w:right="0" w:hanging="234"/>
      </w:pPr>
      <w:r>
        <w:t>CS 6204 (G) - Applied Graph Theory (Guest Lect.: Matching and Factors): Spring 2019</w:t>
      </w:r>
    </w:p>
    <w:p w14:paraId="715BCE43" w14:textId="77777777" w:rsidR="00A92B77" w:rsidRDefault="00000000">
      <w:pPr>
        <w:spacing w:after="0" w:line="270" w:lineRule="auto"/>
        <w:ind w:left="112" w:right="0"/>
        <w:jc w:val="left"/>
      </w:pPr>
      <w:r>
        <w:rPr>
          <w:b/>
        </w:rPr>
        <w:t>UNIVERSITY OF ILLINOIS, URBANA-CHAMPAIGN</w:t>
      </w:r>
    </w:p>
    <w:p w14:paraId="6A04C21E" w14:textId="77777777" w:rsidR="00A92B77" w:rsidRDefault="00000000">
      <w:pPr>
        <w:spacing w:after="43" w:line="259" w:lineRule="auto"/>
        <w:ind w:left="1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FA7EBA0" wp14:editId="0807281A">
                <wp:extent cx="4249331" cy="6071"/>
                <wp:effectExtent l="0" t="0" r="0" b="0"/>
                <wp:docPr id="15946" name="Group 15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9331" cy="6071"/>
                          <a:chOff x="0" y="0"/>
                          <a:chExt cx="4249331" cy="6071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42493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9331">
                                <a:moveTo>
                                  <a:pt x="0" y="0"/>
                                </a:moveTo>
                                <a:lnTo>
                                  <a:pt x="4249331" y="0"/>
                                </a:lnTo>
                              </a:path>
                            </a:pathLst>
                          </a:custGeom>
                          <a:ln w="607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46" style="width:334.593pt;height:0.478pt;mso-position-horizontal-relative:char;mso-position-vertical-relative:line" coordsize="42493,60">
                <v:shape id="Shape 1028" style="position:absolute;width:42493;height:0;left:0;top:0;" coordsize="4249331,0" path="m0,0l4249331,0">
                  <v:stroke weight="0.47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97FAC0" w14:textId="77777777" w:rsidR="00A92B77" w:rsidRDefault="00000000">
      <w:pPr>
        <w:spacing w:after="247"/>
        <w:ind w:left="112" w:right="0"/>
      </w:pPr>
      <w:r>
        <w:t>(Role: Guest Lecturer)</w:t>
      </w:r>
    </w:p>
    <w:p w14:paraId="087B6947" w14:textId="77777777" w:rsidR="00A92B77" w:rsidRDefault="00000000">
      <w:pPr>
        <w:numPr>
          <w:ilvl w:val="0"/>
          <w:numId w:val="5"/>
        </w:numPr>
        <w:spacing w:after="310"/>
        <w:ind w:right="0" w:hanging="234"/>
      </w:pPr>
      <w:r>
        <w:t>AE 504 (G) - Optimal Aerospace Systems (Guest Lect.: Model Predictive Control), Fall 2017</w:t>
      </w:r>
    </w:p>
    <w:p w14:paraId="01826DE3" w14:textId="77777777" w:rsidR="00A92B77" w:rsidRDefault="00000000">
      <w:pPr>
        <w:pStyle w:val="Heading2"/>
        <w:ind w:left="112"/>
      </w:pPr>
      <w:r>
        <w:t>SYRACUSE UNIVERSITY</w:t>
      </w:r>
    </w:p>
    <w:p w14:paraId="03BE4D93" w14:textId="77777777" w:rsidR="00A92B77" w:rsidRDefault="00000000">
      <w:pPr>
        <w:spacing w:after="247"/>
        <w:ind w:left="112" w:right="0"/>
      </w:pPr>
      <w:r>
        <w:t>(Role: Guest Lecturer)</w:t>
      </w:r>
    </w:p>
    <w:p w14:paraId="36B2A50B" w14:textId="77777777" w:rsidR="00A92B77" w:rsidRDefault="00000000">
      <w:pPr>
        <w:spacing w:after="310"/>
        <w:ind w:left="112" w:right="0"/>
      </w:pPr>
      <w:r>
        <w:rPr>
          <w:rFonts w:ascii="Calibri" w:eastAsia="Calibri" w:hAnsi="Calibri" w:cs="Calibri"/>
        </w:rPr>
        <w:t xml:space="preserve">• </w:t>
      </w:r>
      <w:r>
        <w:t>ECS 691 (G) - Fundamentals of Research (Guest Lect.: Technical Illustration), Fall 2013</w:t>
      </w:r>
    </w:p>
    <w:p w14:paraId="7E727583" w14:textId="77777777" w:rsidR="00A92B77" w:rsidRDefault="00000000">
      <w:pPr>
        <w:pStyle w:val="Heading2"/>
        <w:ind w:left="112"/>
      </w:pPr>
      <w:r>
        <w:t>LOUISIANA STATE UNIVERSITY</w:t>
      </w:r>
    </w:p>
    <w:p w14:paraId="08130D5E" w14:textId="77777777" w:rsidR="00A92B77" w:rsidRDefault="00000000">
      <w:pPr>
        <w:spacing w:after="246"/>
        <w:ind w:left="112" w:right="0"/>
      </w:pPr>
      <w:r>
        <w:t>(Role: Teaching Assistant/Lab Instructor)</w:t>
      </w:r>
    </w:p>
    <w:p w14:paraId="5DF47C7B" w14:textId="77777777" w:rsidR="00A92B77" w:rsidRDefault="00000000">
      <w:pPr>
        <w:numPr>
          <w:ilvl w:val="0"/>
          <w:numId w:val="6"/>
        </w:numPr>
        <w:ind w:right="0" w:hanging="234"/>
      </w:pPr>
      <w:r>
        <w:t>Digital Design Lab using Verilog HDL (UG - Lab Instructor), Spring 2009</w:t>
      </w:r>
    </w:p>
    <w:p w14:paraId="07585068" w14:textId="77777777" w:rsidR="00A92B77" w:rsidRDefault="00000000">
      <w:pPr>
        <w:numPr>
          <w:ilvl w:val="0"/>
          <w:numId w:val="6"/>
        </w:numPr>
        <w:spacing w:after="0" w:line="437" w:lineRule="auto"/>
        <w:ind w:right="0" w:hanging="234"/>
      </w:pPr>
      <w:r>
        <w:t xml:space="preserve">Probability Theory &amp; Random Processes (G - Teaching Assistant), Fall 2008 </w:t>
      </w:r>
      <w:r>
        <w:rPr>
          <w:rFonts w:ascii="Calibri" w:eastAsia="Calibri" w:hAnsi="Calibri" w:cs="Calibri"/>
        </w:rPr>
        <w:t xml:space="preserve">• </w:t>
      </w:r>
      <w:r>
        <w:t>Signals &amp; Systems (UG - Teaching Assistant), Spring 2008, Fall 2008</w:t>
      </w:r>
    </w:p>
    <w:p w14:paraId="62115176" w14:textId="77777777" w:rsidR="00A92B77" w:rsidRDefault="00000000">
      <w:pPr>
        <w:numPr>
          <w:ilvl w:val="0"/>
          <w:numId w:val="6"/>
        </w:numPr>
        <w:spacing w:after="327"/>
        <w:ind w:right="0" w:hanging="234"/>
      </w:pPr>
      <w:r>
        <w:t>Electric &amp; Magnetic Fields (UG -Teaching Assistant), Fall 2007, Spring 2008</w:t>
      </w:r>
    </w:p>
    <w:p w14:paraId="4D6F1819" w14:textId="77777777" w:rsidR="00A92B77" w:rsidRDefault="00000000">
      <w:pPr>
        <w:pStyle w:val="Heading1"/>
        <w:ind w:left="-5"/>
      </w:pPr>
      <w:r>
        <w:t>CURRENT STUDENTS</w:t>
      </w:r>
    </w:p>
    <w:p w14:paraId="39FC5711" w14:textId="77777777" w:rsidR="00A92B77" w:rsidRDefault="00000000">
      <w:pPr>
        <w:spacing w:after="31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9A3228" wp14:editId="5782F1A9">
                <wp:extent cx="6400800" cy="5055"/>
                <wp:effectExtent l="0" t="0" r="0" b="0"/>
                <wp:docPr id="15947" name="Group 15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049" name="Shape 1049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47" style="width:504pt;height:0.398pt;mso-position-horizontal-relative:char;mso-position-vertical-relative:line" coordsize="64008,50">
                <v:shape id="Shape 1049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0A4F4CE" w14:textId="77777777" w:rsidR="00A92B77" w:rsidRDefault="00000000">
      <w:pPr>
        <w:pStyle w:val="Heading2"/>
        <w:spacing w:after="231"/>
        <w:ind w:left="112"/>
      </w:pPr>
      <w:r>
        <w:t>Ph.D. STUDENTS</w:t>
      </w:r>
    </w:p>
    <w:p w14:paraId="73503D34" w14:textId="77777777" w:rsidR="00A92B77" w:rsidRDefault="00000000">
      <w:pPr>
        <w:numPr>
          <w:ilvl w:val="0"/>
          <w:numId w:val="7"/>
        </w:numPr>
        <w:spacing w:after="76" w:line="362" w:lineRule="auto"/>
        <w:ind w:right="0" w:hanging="234"/>
      </w:pPr>
      <w:r>
        <w:t xml:space="preserve">Mukund </w:t>
      </w:r>
      <w:proofErr w:type="spellStart"/>
      <w:r>
        <w:t>Telukunta</w:t>
      </w:r>
      <w:proofErr w:type="spellEnd"/>
      <w:r>
        <w:t xml:space="preserve"> (My Role: Primary Advisor, Status: ABD</w:t>
      </w:r>
      <w:r>
        <w:rPr>
          <w:vertAlign w:val="superscript"/>
        </w:rPr>
        <w:footnoteReference w:id="1"/>
      </w:r>
      <w:r>
        <w:t xml:space="preserve">, Exp. Graduation: Spring </w:t>
      </w:r>
      <w:proofErr w:type="gramStart"/>
      <w:r>
        <w:t xml:space="preserve">2025) </w:t>
      </w:r>
      <w:r>
        <w:rPr>
          <w:rFonts w:ascii="Calibri" w:eastAsia="Calibri" w:hAnsi="Calibri" w:cs="Calibri"/>
        </w:rPr>
        <w:t>•</w:t>
      </w:r>
      <w:proofErr w:type="gramEnd"/>
      <w:r>
        <w:rPr>
          <w:rFonts w:ascii="Calibri" w:eastAsia="Calibri" w:hAnsi="Calibri" w:cs="Calibri"/>
        </w:rPr>
        <w:t xml:space="preserve"> </w:t>
      </w:r>
      <w:r>
        <w:t>Nathan Lutes (My Role: Co-Advisor, Primary Advisor: K. Krishnamurthy - MAE dept., Status: ABD, Exp. Graduation: Spring 2025)</w:t>
      </w:r>
    </w:p>
    <w:p w14:paraId="6848E0D6" w14:textId="77777777" w:rsidR="00A92B77" w:rsidRDefault="00000000">
      <w:pPr>
        <w:numPr>
          <w:ilvl w:val="0"/>
          <w:numId w:val="7"/>
        </w:numPr>
        <w:ind w:right="0" w:hanging="234"/>
      </w:pPr>
      <w:r>
        <w:t>Asir Abrar (My Role: Primary Advisor, Started Fall 2024)</w:t>
      </w:r>
    </w:p>
    <w:p w14:paraId="4EE64FC7" w14:textId="77777777" w:rsidR="00A92B77" w:rsidRDefault="00000000">
      <w:pPr>
        <w:numPr>
          <w:ilvl w:val="0"/>
          <w:numId w:val="7"/>
        </w:numPr>
        <w:ind w:right="0" w:hanging="234"/>
      </w:pPr>
      <w:r>
        <w:t>Nooshin Pourtelabihoomadin (My Role: Primary Advisor, Started Spring 2025)</w:t>
      </w:r>
    </w:p>
    <w:p w14:paraId="748F5D8E" w14:textId="77777777" w:rsidR="00A92B77" w:rsidRDefault="00000000">
      <w:pPr>
        <w:numPr>
          <w:ilvl w:val="0"/>
          <w:numId w:val="7"/>
        </w:numPr>
        <w:spacing w:after="233"/>
        <w:ind w:right="0" w:hanging="234"/>
      </w:pPr>
      <w:r>
        <w:lastRenderedPageBreak/>
        <w:t>Luke Holliday (My Role: Co-Advisor, Primary Advisor: Sanjay Madria, Status: RRE</w:t>
      </w:r>
      <w:r>
        <w:rPr>
          <w:vertAlign w:val="superscript"/>
        </w:rPr>
        <w:footnoteReference w:id="2"/>
      </w:r>
      <w:r>
        <w:t>)</w:t>
      </w:r>
    </w:p>
    <w:p w14:paraId="3B050FBD" w14:textId="77777777" w:rsidR="00A92B77" w:rsidRDefault="00000000">
      <w:pPr>
        <w:numPr>
          <w:ilvl w:val="0"/>
          <w:numId w:val="7"/>
        </w:numPr>
        <w:ind w:right="0" w:hanging="234"/>
      </w:pPr>
      <w:r>
        <w:t>Doris E. M. Brown (My Role: Co-Advisor, Primary Advisor: Sajal K. Das, Status: RRE)</w:t>
      </w:r>
    </w:p>
    <w:p w14:paraId="4C39A8F1" w14:textId="77777777" w:rsidR="00A92B77" w:rsidRDefault="00000000">
      <w:pPr>
        <w:numPr>
          <w:ilvl w:val="0"/>
          <w:numId w:val="7"/>
        </w:numPr>
        <w:spacing w:line="446" w:lineRule="auto"/>
        <w:ind w:right="0" w:hanging="234"/>
      </w:pPr>
      <w:r>
        <w:t xml:space="preserve">Manoj Twarakavi (My Role: Primary Advisor, Co-Advisor: Tony Luo, Status: RRE) </w:t>
      </w:r>
      <w:r>
        <w:rPr>
          <w:b/>
          <w:u w:val="single" w:color="000000"/>
        </w:rPr>
        <w:t>M.S. Students</w:t>
      </w:r>
    </w:p>
    <w:p w14:paraId="5B12F2E0" w14:textId="77777777" w:rsidR="00A92B77" w:rsidRDefault="00000000">
      <w:pPr>
        <w:spacing w:after="192"/>
        <w:ind w:left="361" w:right="0"/>
      </w:pPr>
      <w:r>
        <w:t>Zachary Copus</w:t>
      </w:r>
    </w:p>
    <w:p w14:paraId="00FC669A" w14:textId="77777777" w:rsidR="00A92B77" w:rsidRDefault="00000000">
      <w:pPr>
        <w:numPr>
          <w:ilvl w:val="0"/>
          <w:numId w:val="7"/>
        </w:numPr>
        <w:spacing w:after="309"/>
        <w:ind w:right="0" w:hanging="234"/>
      </w:pPr>
      <w:r>
        <w:t>Adam Camerer</w:t>
      </w:r>
    </w:p>
    <w:p w14:paraId="6DF8D2A5" w14:textId="77777777" w:rsidR="00A92B77" w:rsidRDefault="00000000">
      <w:pPr>
        <w:pStyle w:val="Heading2"/>
        <w:spacing w:after="243"/>
        <w:ind w:left="112"/>
      </w:pPr>
      <w:r>
        <w:t>B.S. STUDENTS</w:t>
      </w:r>
    </w:p>
    <w:p w14:paraId="7DB606B0" w14:textId="77777777" w:rsidR="00A92B77" w:rsidRDefault="00000000">
      <w:pPr>
        <w:numPr>
          <w:ilvl w:val="0"/>
          <w:numId w:val="8"/>
        </w:numPr>
        <w:ind w:right="0" w:hanging="234"/>
      </w:pPr>
      <w:r>
        <w:t>Yug Patel</w:t>
      </w:r>
    </w:p>
    <w:p w14:paraId="4B2B9854" w14:textId="77777777" w:rsidR="00A92B77" w:rsidRDefault="00000000">
      <w:pPr>
        <w:numPr>
          <w:ilvl w:val="0"/>
          <w:numId w:val="8"/>
        </w:numPr>
        <w:ind w:right="0" w:hanging="234"/>
      </w:pPr>
      <w:r>
        <w:t>Dheeraj Mallikarjun</w:t>
      </w:r>
    </w:p>
    <w:p w14:paraId="627FBB3C" w14:textId="77777777" w:rsidR="00A92B77" w:rsidRDefault="00000000">
      <w:pPr>
        <w:numPr>
          <w:ilvl w:val="0"/>
          <w:numId w:val="8"/>
        </w:numPr>
        <w:spacing w:after="325"/>
        <w:ind w:right="0" w:hanging="234"/>
      </w:pPr>
      <w:r>
        <w:t xml:space="preserve">Sophia </w:t>
      </w:r>
      <w:proofErr w:type="spellStart"/>
      <w:r>
        <w:t>Bhoria</w:t>
      </w:r>
      <w:proofErr w:type="spellEnd"/>
    </w:p>
    <w:p w14:paraId="593EDC24" w14:textId="77777777" w:rsidR="00A92B77" w:rsidRDefault="00000000">
      <w:pPr>
        <w:pStyle w:val="Heading1"/>
        <w:ind w:left="-5"/>
      </w:pPr>
      <w:r>
        <w:t>PAST STUDENTS</w:t>
      </w:r>
    </w:p>
    <w:p w14:paraId="5B9027C5" w14:textId="77777777" w:rsidR="00A92B77" w:rsidRDefault="00000000">
      <w:pPr>
        <w:spacing w:after="31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7DC506" wp14:editId="54FC4ED8">
                <wp:extent cx="6400800" cy="5055"/>
                <wp:effectExtent l="0" t="0" r="0" b="0"/>
                <wp:docPr id="15244" name="Group 15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4" style="width:504pt;height:0.398pt;mso-position-horizontal-relative:char;mso-position-vertical-relative:line" coordsize="64008,50">
                <v:shape id="Shape 1105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452907A" w14:textId="77777777" w:rsidR="00A92B77" w:rsidRDefault="00000000">
      <w:pPr>
        <w:pStyle w:val="Heading2"/>
        <w:spacing w:after="248"/>
        <w:ind w:left="112"/>
      </w:pPr>
      <w:r>
        <w:t>Ph.D. STUDENTS</w:t>
      </w:r>
    </w:p>
    <w:p w14:paraId="2E7D5EFB" w14:textId="77777777" w:rsidR="00A92B77" w:rsidRDefault="00000000">
      <w:pPr>
        <w:numPr>
          <w:ilvl w:val="0"/>
          <w:numId w:val="9"/>
        </w:numPr>
        <w:ind w:right="0" w:hanging="234"/>
      </w:pPr>
      <w:r>
        <w:t xml:space="preserve">Mukund </w:t>
      </w:r>
      <w:proofErr w:type="spellStart"/>
      <w:r>
        <w:t>Telukunta</w:t>
      </w:r>
      <w:proofErr w:type="spellEnd"/>
      <w:r>
        <w:t xml:space="preserve"> (Primary Advisor), </w:t>
      </w:r>
      <w:r>
        <w:rPr>
          <w:i/>
        </w:rPr>
        <w:t>Quantum-Inspired Concepts in Decision Making</w:t>
      </w:r>
      <w:r>
        <w:t>, Missouri S&amp;T, Spring 2021.</w:t>
      </w:r>
    </w:p>
    <w:p w14:paraId="1AB181AD" w14:textId="77777777" w:rsidR="00A92B77" w:rsidRDefault="00000000">
      <w:pPr>
        <w:numPr>
          <w:ilvl w:val="0"/>
          <w:numId w:val="9"/>
        </w:numPr>
        <w:ind w:right="0" w:hanging="234"/>
      </w:pPr>
      <w:r>
        <w:t xml:space="preserve">Qizi Zhang (Co-Advisor and Acting Chair; Primary Advisor: Late S. N. Balakrishnan), </w:t>
      </w:r>
      <w:proofErr w:type="spellStart"/>
      <w:r>
        <w:rPr>
          <w:i/>
        </w:rPr>
        <w:t>QuantumInspired</w:t>
      </w:r>
      <w:proofErr w:type="spellEnd"/>
      <w:r>
        <w:rPr>
          <w:i/>
        </w:rPr>
        <w:t xml:space="preserve"> Concepts in Decision Making</w:t>
      </w:r>
      <w:r>
        <w:t>, Missouri S&amp;T, Spring 2021.</w:t>
      </w:r>
    </w:p>
    <w:p w14:paraId="26C8900F" w14:textId="77777777" w:rsidR="00A92B77" w:rsidRDefault="00000000">
      <w:pPr>
        <w:numPr>
          <w:ilvl w:val="0"/>
          <w:numId w:val="9"/>
        </w:numPr>
        <w:spacing w:after="289"/>
        <w:ind w:right="0" w:hanging="234"/>
      </w:pPr>
      <w:r>
        <w:t xml:space="preserve">Qizi Zhang (Co-Advisor and Acting Chair; Primary Advisor: Late S. N. Balakrishnan), </w:t>
      </w:r>
      <w:proofErr w:type="spellStart"/>
      <w:r>
        <w:rPr>
          <w:i/>
        </w:rPr>
        <w:t>QuantumInspired</w:t>
      </w:r>
      <w:proofErr w:type="spellEnd"/>
      <w:r>
        <w:rPr>
          <w:i/>
        </w:rPr>
        <w:t xml:space="preserve"> Concepts in Decision Making</w:t>
      </w:r>
      <w:r>
        <w:t>, Missouri S&amp;T, Spring 2021.</w:t>
      </w:r>
    </w:p>
    <w:p w14:paraId="774B4A7D" w14:textId="77777777" w:rsidR="00A92B77" w:rsidRDefault="00000000">
      <w:pPr>
        <w:pStyle w:val="Heading2"/>
        <w:spacing w:after="248"/>
        <w:ind w:left="112"/>
      </w:pPr>
      <w:r>
        <w:t>M.S. STUDENTS</w:t>
      </w:r>
    </w:p>
    <w:p w14:paraId="1E75A2B6" w14:textId="77777777" w:rsidR="00A92B77" w:rsidRDefault="00000000">
      <w:pPr>
        <w:numPr>
          <w:ilvl w:val="0"/>
          <w:numId w:val="10"/>
        </w:numPr>
        <w:spacing w:after="184" w:line="270" w:lineRule="auto"/>
        <w:ind w:right="0" w:hanging="234"/>
      </w:pPr>
      <w:r>
        <w:t xml:space="preserve">Sree Pooja Akula, </w:t>
      </w:r>
      <w:r>
        <w:rPr>
          <w:i/>
        </w:rPr>
        <w:t>Dynamic Discounted Satisficing based Driver Decision Prediction in Sequential Taxi Requests</w:t>
      </w:r>
      <w:r>
        <w:t>, Missouri S&amp;T, Spring 2023</w:t>
      </w:r>
    </w:p>
    <w:p w14:paraId="21EFD8FD" w14:textId="77777777" w:rsidR="00A92B77" w:rsidRDefault="00000000">
      <w:pPr>
        <w:numPr>
          <w:ilvl w:val="0"/>
          <w:numId w:val="10"/>
        </w:numPr>
        <w:spacing w:after="184" w:line="270" w:lineRule="auto"/>
        <w:ind w:right="0" w:hanging="234"/>
      </w:pPr>
      <w:r>
        <w:t xml:space="preserve">Nikola Andric, </w:t>
      </w:r>
      <w:r>
        <w:rPr>
          <w:i/>
        </w:rPr>
        <w:t xml:space="preserve">MAT: Genetic Algorithms based Multi-Objective Adversarial Attack on </w:t>
      </w:r>
      <w:proofErr w:type="spellStart"/>
      <w:r>
        <w:rPr>
          <w:i/>
        </w:rPr>
        <w:t>MultiTask</w:t>
      </w:r>
      <w:proofErr w:type="spellEnd"/>
      <w:r>
        <w:rPr>
          <w:i/>
        </w:rPr>
        <w:t xml:space="preserve"> Deep Neural Networks</w:t>
      </w:r>
      <w:r>
        <w:t>, Missouri S&amp;T, Spring 2023</w:t>
      </w:r>
    </w:p>
    <w:p w14:paraId="09643695" w14:textId="77777777" w:rsidR="00A92B77" w:rsidRDefault="00000000">
      <w:pPr>
        <w:numPr>
          <w:ilvl w:val="0"/>
          <w:numId w:val="10"/>
        </w:numPr>
        <w:spacing w:after="184" w:line="270" w:lineRule="auto"/>
        <w:ind w:right="0" w:hanging="234"/>
      </w:pPr>
      <w:r>
        <w:t xml:space="preserve">Sainath Sanga, </w:t>
      </w:r>
      <w:r>
        <w:rPr>
          <w:i/>
        </w:rPr>
        <w:t>Maximizing Social Welfare in Selfish Multi-Modal Routing using Strategic Information Design for Quantal Response Travelers</w:t>
      </w:r>
      <w:r>
        <w:t>, Missouri S&amp;T, Summer 2022.</w:t>
      </w:r>
    </w:p>
    <w:p w14:paraId="648EAF58" w14:textId="77777777" w:rsidR="00A92B77" w:rsidRDefault="00000000">
      <w:pPr>
        <w:numPr>
          <w:ilvl w:val="0"/>
          <w:numId w:val="10"/>
        </w:numPr>
        <w:spacing w:after="280" w:line="270" w:lineRule="auto"/>
        <w:ind w:right="0" w:hanging="234"/>
      </w:pPr>
      <w:r>
        <w:lastRenderedPageBreak/>
        <w:t xml:space="preserve">Mounica </w:t>
      </w:r>
      <w:proofErr w:type="spellStart"/>
      <w:r>
        <w:t>Devaguptapu</w:t>
      </w:r>
      <w:proofErr w:type="spellEnd"/>
      <w:r>
        <w:t xml:space="preserve">, </w:t>
      </w:r>
      <w:r>
        <w:rPr>
          <w:i/>
        </w:rPr>
        <w:t>On Predicting Stopping Time of Human Sequential Decision Making using Discounted Satisficing Heuristic</w:t>
      </w:r>
      <w:r>
        <w:t>, Missouri S&amp;T, Summer 2020.</w:t>
      </w:r>
    </w:p>
    <w:p w14:paraId="50E9AC2B" w14:textId="77777777" w:rsidR="00A92B77" w:rsidRDefault="00000000">
      <w:pPr>
        <w:pStyle w:val="Heading2"/>
        <w:spacing w:after="248"/>
        <w:ind w:left="112"/>
      </w:pPr>
      <w:r>
        <w:t>B.S. STUDENTS</w:t>
      </w:r>
    </w:p>
    <w:p w14:paraId="2F7EC85C" w14:textId="77777777" w:rsidR="00A92B77" w:rsidRDefault="00000000">
      <w:pPr>
        <w:numPr>
          <w:ilvl w:val="0"/>
          <w:numId w:val="11"/>
        </w:numPr>
        <w:ind w:right="0" w:hanging="234"/>
      </w:pPr>
      <w:r>
        <w:t>Sanjana Shangle (NSF REU Intern from University of Texas, Dallas, Summer 2024)</w:t>
      </w:r>
    </w:p>
    <w:p w14:paraId="2DD949FD" w14:textId="77777777" w:rsidR="00A92B77" w:rsidRDefault="00000000">
      <w:pPr>
        <w:numPr>
          <w:ilvl w:val="0"/>
          <w:numId w:val="11"/>
        </w:numPr>
        <w:ind w:right="0" w:hanging="234"/>
      </w:pPr>
      <w:r>
        <w:t>Gabriella Stickney (NSF REU Intern from Michigan State University, Summer 2023)</w:t>
      </w:r>
    </w:p>
    <w:p w14:paraId="03F83D37" w14:textId="77777777" w:rsidR="00A92B77" w:rsidRDefault="00000000">
      <w:pPr>
        <w:numPr>
          <w:ilvl w:val="0"/>
          <w:numId w:val="11"/>
        </w:numPr>
        <w:ind w:right="0" w:hanging="234"/>
      </w:pPr>
      <w:r>
        <w:t>Sukruth Rao (NSF REU Intern from Michigan State University, Summer 2023)</w:t>
      </w:r>
    </w:p>
    <w:p w14:paraId="65511356" w14:textId="77777777" w:rsidR="00A92B77" w:rsidRDefault="00000000">
      <w:pPr>
        <w:numPr>
          <w:ilvl w:val="0"/>
          <w:numId w:val="11"/>
        </w:numPr>
        <w:ind w:right="0" w:hanging="234"/>
      </w:pPr>
      <w:r>
        <w:t>Conrad Newry (SERA Intern @ Missouri S&amp;T), Benedict College (HBCU), SC, Summer 2022.</w:t>
      </w:r>
    </w:p>
    <w:p w14:paraId="725FB875" w14:textId="77777777" w:rsidR="00A92B77" w:rsidRDefault="00000000">
      <w:pPr>
        <w:numPr>
          <w:ilvl w:val="0"/>
          <w:numId w:val="11"/>
        </w:numPr>
        <w:ind w:right="0" w:hanging="234"/>
      </w:pPr>
      <w:r>
        <w:t>Nikola Andric, Missouri S&amp;T, Summer 2021.</w:t>
      </w:r>
    </w:p>
    <w:p w14:paraId="5D34681F" w14:textId="77777777" w:rsidR="00A92B77" w:rsidRDefault="00000000">
      <w:pPr>
        <w:numPr>
          <w:ilvl w:val="0"/>
          <w:numId w:val="11"/>
        </w:numPr>
        <w:ind w:right="0" w:hanging="234"/>
      </w:pPr>
      <w:r>
        <w:t>Andrew Sunarto, Missouri S&amp;T, Spring 2021.</w:t>
      </w:r>
    </w:p>
    <w:p w14:paraId="3E8B64C6" w14:textId="77777777" w:rsidR="00A92B77" w:rsidRDefault="00000000">
      <w:pPr>
        <w:numPr>
          <w:ilvl w:val="0"/>
          <w:numId w:val="11"/>
        </w:numPr>
        <w:ind w:right="0" w:hanging="234"/>
      </w:pPr>
      <w:r>
        <w:t>Mukul Gagrani (co-advised), Syracuse University, Summer 2011</w:t>
      </w:r>
    </w:p>
    <w:p w14:paraId="04A5CEE8" w14:textId="77777777" w:rsidR="00A92B77" w:rsidRDefault="00000000">
      <w:pPr>
        <w:spacing w:after="361"/>
        <w:ind w:left="361" w:right="0"/>
      </w:pPr>
      <w:r>
        <w:t>Pranay Sharma (co-advised), Syracuse University, Summer 2011</w:t>
      </w:r>
    </w:p>
    <w:p w14:paraId="67FF5EFD" w14:textId="77777777" w:rsidR="00A92B77" w:rsidRDefault="00000000">
      <w:pPr>
        <w:pStyle w:val="Heading1"/>
        <w:ind w:left="-5"/>
      </w:pPr>
      <w:r>
        <w:t xml:space="preserve">THESIS COMMITTEE MEMBERSHIP </w:t>
      </w:r>
      <w:r>
        <w:rPr>
          <w:sz w:val="20"/>
        </w:rPr>
        <w:t>(AS A NON-ADVISOR)</w:t>
      </w:r>
    </w:p>
    <w:p w14:paraId="4AEBFF67" w14:textId="77777777" w:rsidR="00A92B77" w:rsidRDefault="00000000">
      <w:pPr>
        <w:spacing w:after="21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69A23C" wp14:editId="6581DBF8">
                <wp:extent cx="6400800" cy="5055"/>
                <wp:effectExtent l="0" t="0" r="0" b="0"/>
                <wp:docPr id="14579" name="Group 14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168" name="Shape 1168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79" style="width:504pt;height:0.398pt;mso-position-horizontal-relative:char;mso-position-vertical-relative:line" coordsize="64008,50">
                <v:shape id="Shape 1168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AB1F70C" w14:textId="77777777" w:rsidR="00A92B77" w:rsidRDefault="00000000">
      <w:pPr>
        <w:spacing w:after="249" w:line="270" w:lineRule="auto"/>
        <w:ind w:left="112" w:right="0"/>
        <w:jc w:val="left"/>
      </w:pPr>
      <w:r>
        <w:rPr>
          <w:b/>
        </w:rPr>
        <w:t xml:space="preserve">Total Graduate Students: </w:t>
      </w:r>
      <w:r>
        <w:t>47</w:t>
      </w:r>
    </w:p>
    <w:p w14:paraId="785F5F06" w14:textId="77777777" w:rsidR="00A92B77" w:rsidRDefault="00000000">
      <w:pPr>
        <w:numPr>
          <w:ilvl w:val="0"/>
          <w:numId w:val="12"/>
        </w:numPr>
        <w:spacing w:after="263"/>
        <w:ind w:right="0" w:hanging="234"/>
        <w:jc w:val="left"/>
      </w:pPr>
      <w:r>
        <w:rPr>
          <w:b/>
        </w:rPr>
        <w:t xml:space="preserve">Ph.D. Students: </w:t>
      </w:r>
      <w:r>
        <w:t>36 (includes 12 out-of-dept students)</w:t>
      </w:r>
    </w:p>
    <w:p w14:paraId="7DCD56F2" w14:textId="77777777" w:rsidR="00A92B77" w:rsidRDefault="00000000">
      <w:pPr>
        <w:numPr>
          <w:ilvl w:val="0"/>
          <w:numId w:val="12"/>
        </w:numPr>
        <w:spacing w:after="317" w:line="270" w:lineRule="auto"/>
        <w:ind w:right="0" w:hanging="234"/>
        <w:jc w:val="left"/>
      </w:pPr>
      <w:r>
        <w:rPr>
          <w:b/>
        </w:rPr>
        <w:t xml:space="preserve">M.S. Students: </w:t>
      </w:r>
      <w:r>
        <w:t>11</w:t>
      </w:r>
    </w:p>
    <w:p w14:paraId="498D862A" w14:textId="77777777" w:rsidR="00A92B77" w:rsidRDefault="00000000">
      <w:pPr>
        <w:pStyle w:val="Heading1"/>
        <w:ind w:left="-5"/>
      </w:pPr>
      <w:r>
        <w:t>PROFESSIONAL ACTIVITIES AND SERVICE</w:t>
      </w:r>
    </w:p>
    <w:p w14:paraId="5560C3A9" w14:textId="77777777" w:rsidR="00A92B77" w:rsidRDefault="00000000">
      <w:pPr>
        <w:spacing w:after="31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E0A2D1" wp14:editId="61D31114">
                <wp:extent cx="6400800" cy="5055"/>
                <wp:effectExtent l="0" t="0" r="0" b="0"/>
                <wp:docPr id="14580" name="Group 14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178" name="Shape 1178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0" style="width:504pt;height:0.398pt;mso-position-horizontal-relative:char;mso-position-vertical-relative:line" coordsize="64008,50">
                <v:shape id="Shape 1178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C3F1264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NSF Panels and Workshops</w:t>
      </w:r>
    </w:p>
    <w:p w14:paraId="1AB18B07" w14:textId="77777777" w:rsidR="00A92B77" w:rsidRDefault="00000000">
      <w:pPr>
        <w:numPr>
          <w:ilvl w:val="0"/>
          <w:numId w:val="13"/>
        </w:numPr>
        <w:ind w:right="0" w:hanging="234"/>
      </w:pPr>
      <w:r>
        <w:t>Reviewer (Multiple Panels), National Science Foundation, 2022-24</w:t>
      </w:r>
    </w:p>
    <w:p w14:paraId="282F5965" w14:textId="77777777" w:rsidR="00A92B77" w:rsidRDefault="00000000">
      <w:pPr>
        <w:numPr>
          <w:ilvl w:val="0"/>
          <w:numId w:val="13"/>
        </w:numPr>
        <w:ind w:right="0" w:hanging="234"/>
      </w:pPr>
      <w:r>
        <w:t>NSF CISE Career Workshop 2024, Washington, DC, USA, April 29-30, 2024.</w:t>
      </w:r>
    </w:p>
    <w:p w14:paraId="3B8546F7" w14:textId="77777777" w:rsidR="00A92B77" w:rsidRDefault="00000000">
      <w:pPr>
        <w:numPr>
          <w:ilvl w:val="0"/>
          <w:numId w:val="13"/>
        </w:numPr>
        <w:ind w:right="0" w:hanging="234"/>
      </w:pPr>
      <w:r>
        <w:t>NSF CPS Aspiring PI Workshop 2024, Nashville, TN, USA, March 19-21, 2024.</w:t>
      </w:r>
    </w:p>
    <w:p w14:paraId="03005251" w14:textId="77777777" w:rsidR="00A92B77" w:rsidRDefault="00000000">
      <w:pPr>
        <w:numPr>
          <w:ilvl w:val="0"/>
          <w:numId w:val="13"/>
        </w:numPr>
        <w:ind w:right="0" w:hanging="234"/>
      </w:pPr>
      <w:r>
        <w:t>NSF CISE Career Workshop 2019, Alexandria, VA, USA, April 8-9, 2019.</w:t>
      </w:r>
    </w:p>
    <w:p w14:paraId="3E62A612" w14:textId="77777777" w:rsidR="00A92B77" w:rsidRDefault="00000000">
      <w:pPr>
        <w:numPr>
          <w:ilvl w:val="0"/>
          <w:numId w:val="13"/>
        </w:numPr>
        <w:spacing w:after="289"/>
        <w:ind w:right="0" w:hanging="234"/>
      </w:pPr>
      <w:r>
        <w:t>NSF’s S&amp;CC Aspiring PI Workshop (Travel Grant Recipient), Kansas City, MO, USA, September 17, 2018.</w:t>
      </w:r>
    </w:p>
    <w:p w14:paraId="6989E6AB" w14:textId="77777777" w:rsidR="00A92B77" w:rsidRDefault="00000000">
      <w:pPr>
        <w:spacing w:after="114" w:line="270" w:lineRule="auto"/>
        <w:ind w:left="112" w:right="0"/>
        <w:jc w:val="left"/>
      </w:pPr>
      <w:r>
        <w:rPr>
          <w:b/>
        </w:rPr>
        <w:t>Publication Co-Chair</w:t>
      </w:r>
    </w:p>
    <w:p w14:paraId="6A630EB4" w14:textId="77777777" w:rsidR="00A92B77" w:rsidRDefault="00000000">
      <w:pPr>
        <w:numPr>
          <w:ilvl w:val="0"/>
          <w:numId w:val="13"/>
        </w:numPr>
        <w:spacing w:after="310"/>
        <w:ind w:right="0" w:hanging="234"/>
      </w:pPr>
      <w:proofErr w:type="spellStart"/>
      <w:r>
        <w:lastRenderedPageBreak/>
        <w:t>WoWMoM</w:t>
      </w:r>
      <w:proofErr w:type="spellEnd"/>
      <w:r>
        <w:t xml:space="preserve"> 2022, Belfast, United Kingdom.</w:t>
      </w:r>
    </w:p>
    <w:p w14:paraId="7537EE66" w14:textId="77777777" w:rsidR="00A92B77" w:rsidRDefault="00000000">
      <w:pPr>
        <w:spacing w:line="353" w:lineRule="auto"/>
        <w:ind w:left="112" w:right="5240"/>
      </w:pPr>
      <w:r>
        <w:rPr>
          <w:b/>
        </w:rPr>
        <w:t xml:space="preserve">Technical Program Committee Member </w:t>
      </w:r>
      <w:r>
        <w:rPr>
          <w:rFonts w:ascii="Calibri" w:eastAsia="Calibri" w:hAnsi="Calibri" w:cs="Calibri"/>
        </w:rPr>
        <w:t xml:space="preserve">• </w:t>
      </w:r>
      <w:r>
        <w:t>SMARTCOMP 2021, Virtual Conference.</w:t>
      </w:r>
    </w:p>
    <w:p w14:paraId="7DC1A52E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Session Chair &amp; Organizer</w:t>
      </w:r>
    </w:p>
    <w:p w14:paraId="08EAC5BC" w14:textId="77777777" w:rsidR="00A92B77" w:rsidRDefault="00000000">
      <w:pPr>
        <w:numPr>
          <w:ilvl w:val="0"/>
          <w:numId w:val="13"/>
        </w:numPr>
        <w:spacing w:after="310"/>
        <w:ind w:right="0" w:hanging="234"/>
      </w:pPr>
      <w:r>
        <w:t>Invited Session on “Human-System Interaction”, CISS 2018, Princeton, NY.</w:t>
      </w:r>
    </w:p>
    <w:p w14:paraId="31B05FB1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Reviewer</w:t>
      </w:r>
    </w:p>
    <w:p w14:paraId="5653CB16" w14:textId="77777777" w:rsidR="00A92B77" w:rsidRDefault="00000000">
      <w:pPr>
        <w:numPr>
          <w:ilvl w:val="0"/>
          <w:numId w:val="13"/>
        </w:numPr>
        <w:spacing w:after="94"/>
        <w:ind w:right="0" w:hanging="234"/>
      </w:pPr>
      <w:r>
        <w:rPr>
          <w:i/>
        </w:rPr>
        <w:t xml:space="preserve">Journals: </w:t>
      </w:r>
      <w:r>
        <w:t>IEEE Trans. Signal Processing, IEEE Signal Processing Letters, IEEE Trans. Wireless Communications, IEEE Communication Letters, IEEE Wireless Communication Letters, IEEE J. Special Areas in Communication (Sp. Issue: Human-in-the-Loop Mobile Networks), IEEE Trans. Signal &amp; Information Processing over Networks, IET Communication, IET Networks, IET J. Engineering, International J. Ad Hoc &amp; Ubiquitous Computing, Sensors, Pervasive and Mobile Computing, Peer-to-Peer Networking and Applications, IEEE Control Systems Letters, IEEE Trans. on Dependable and Secure Computing, IEEE Trans. on Network and Service Management, J. Autonomous Agents and Multi-Agent Systems.</w:t>
      </w:r>
    </w:p>
    <w:p w14:paraId="67A2F743" w14:textId="77777777" w:rsidR="00A92B77" w:rsidRDefault="00000000">
      <w:pPr>
        <w:numPr>
          <w:ilvl w:val="0"/>
          <w:numId w:val="13"/>
        </w:numPr>
        <w:spacing w:after="289"/>
        <w:ind w:right="0" w:hanging="234"/>
      </w:pPr>
      <w:r>
        <w:rPr>
          <w:i/>
        </w:rPr>
        <w:t xml:space="preserve">Conferences: </w:t>
      </w:r>
      <w:r>
        <w:t xml:space="preserve">ISIT-2012, ICC-2014, ICC-2015, ICC-2018, INFOCOM-2019, AISTATS 2022, </w:t>
      </w:r>
      <w:proofErr w:type="spellStart"/>
      <w:r>
        <w:t>WoWMoM</w:t>
      </w:r>
      <w:proofErr w:type="spellEnd"/>
      <w:r>
        <w:t xml:space="preserve"> 2022.</w:t>
      </w:r>
    </w:p>
    <w:p w14:paraId="71F4B13C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Computer Science Department, Missouri S&amp;T</w:t>
      </w:r>
    </w:p>
    <w:p w14:paraId="53403A37" w14:textId="77777777" w:rsidR="00A92B77" w:rsidRDefault="00000000">
      <w:pPr>
        <w:numPr>
          <w:ilvl w:val="0"/>
          <w:numId w:val="13"/>
        </w:numPr>
        <w:ind w:right="0" w:hanging="234"/>
      </w:pPr>
      <w:r>
        <w:t>Undergraduate Program Committee, 2023-Current</w:t>
      </w:r>
    </w:p>
    <w:p w14:paraId="62062DB7" w14:textId="77777777" w:rsidR="00A92B77" w:rsidRDefault="00000000">
      <w:pPr>
        <w:ind w:left="361" w:right="0"/>
      </w:pPr>
      <w:r>
        <w:t>Graduate Program Committee, 2021-23</w:t>
      </w:r>
    </w:p>
    <w:p w14:paraId="2214A83D" w14:textId="77777777" w:rsidR="00A92B77" w:rsidRDefault="00000000">
      <w:pPr>
        <w:numPr>
          <w:ilvl w:val="0"/>
          <w:numId w:val="13"/>
        </w:numPr>
        <w:ind w:right="0" w:hanging="234"/>
      </w:pPr>
      <w:r>
        <w:t>Faculty Ambassador Committee, 2021-23</w:t>
      </w:r>
    </w:p>
    <w:p w14:paraId="0D86EF13" w14:textId="77777777" w:rsidR="00A92B77" w:rsidRDefault="00000000">
      <w:pPr>
        <w:numPr>
          <w:ilvl w:val="0"/>
          <w:numId w:val="13"/>
        </w:numPr>
        <w:ind w:right="0" w:hanging="234"/>
      </w:pPr>
      <w:r>
        <w:t>Department Chair Search Committee, 2021-23</w:t>
      </w:r>
    </w:p>
    <w:p w14:paraId="0C8E6740" w14:textId="77777777" w:rsidR="00A92B77" w:rsidRDefault="00000000">
      <w:pPr>
        <w:numPr>
          <w:ilvl w:val="0"/>
          <w:numId w:val="13"/>
        </w:numPr>
        <w:ind w:right="0" w:hanging="234"/>
      </w:pPr>
      <w:r>
        <w:t>Tenure-Track Faculty Search Committee, 2019-20, 2022-23, 2023-24, 2024-25.</w:t>
      </w:r>
    </w:p>
    <w:p w14:paraId="4E1BB055" w14:textId="77777777" w:rsidR="00A92B77" w:rsidRDefault="00000000">
      <w:pPr>
        <w:numPr>
          <w:ilvl w:val="0"/>
          <w:numId w:val="13"/>
        </w:numPr>
        <w:ind w:right="0" w:hanging="234"/>
      </w:pPr>
      <w:r>
        <w:t>Professional Graduate Studies Committee, 2022</w:t>
      </w:r>
    </w:p>
    <w:p w14:paraId="17487B8E" w14:textId="77777777" w:rsidR="00A92B77" w:rsidRDefault="00000000">
      <w:pPr>
        <w:numPr>
          <w:ilvl w:val="0"/>
          <w:numId w:val="13"/>
        </w:numPr>
        <w:ind w:right="0" w:hanging="234"/>
      </w:pPr>
      <w:r>
        <w:t>Academic Advisor Search, Spring 2022</w:t>
      </w:r>
    </w:p>
    <w:p w14:paraId="52B8C5C9" w14:textId="77777777" w:rsidR="00A92B77" w:rsidRDefault="00000000">
      <w:pPr>
        <w:numPr>
          <w:ilvl w:val="0"/>
          <w:numId w:val="13"/>
        </w:numPr>
        <w:ind w:right="0" w:hanging="234"/>
      </w:pPr>
      <w:r>
        <w:t>Staff Search Committee, 2021</w:t>
      </w:r>
    </w:p>
    <w:p w14:paraId="158889A3" w14:textId="77777777" w:rsidR="00A92B77" w:rsidRDefault="00000000">
      <w:pPr>
        <w:numPr>
          <w:ilvl w:val="0"/>
          <w:numId w:val="13"/>
        </w:numPr>
        <w:ind w:right="0" w:hanging="234"/>
      </w:pPr>
      <w:r>
        <w:t>Research Assistant Professor Search Committee, Summer 2020.</w:t>
      </w:r>
    </w:p>
    <w:p w14:paraId="3214EEFC" w14:textId="77777777" w:rsidR="00A92B77" w:rsidRDefault="00000000">
      <w:pPr>
        <w:numPr>
          <w:ilvl w:val="0"/>
          <w:numId w:val="13"/>
        </w:numPr>
        <w:ind w:right="0" w:hanging="234"/>
      </w:pPr>
      <w:r>
        <w:t>Represented CS dept on Discovery Day: Oct 2019 and Apr 2020.</w:t>
      </w:r>
    </w:p>
    <w:p w14:paraId="6820F8EF" w14:textId="77777777" w:rsidR="00A92B77" w:rsidRDefault="00000000">
      <w:pPr>
        <w:numPr>
          <w:ilvl w:val="0"/>
          <w:numId w:val="13"/>
        </w:numPr>
        <w:spacing w:after="310"/>
        <w:ind w:right="0" w:hanging="234"/>
      </w:pPr>
      <w:r>
        <w:t>Representing CS dept on Open House Day: Apr 2021.</w:t>
      </w:r>
    </w:p>
    <w:p w14:paraId="53FADC4A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College/University, Missouri S&amp;T</w:t>
      </w:r>
    </w:p>
    <w:p w14:paraId="59E1D933" w14:textId="77777777" w:rsidR="00A92B77" w:rsidRDefault="00000000">
      <w:pPr>
        <w:numPr>
          <w:ilvl w:val="0"/>
          <w:numId w:val="13"/>
        </w:numPr>
        <w:ind w:right="0" w:hanging="234"/>
      </w:pPr>
      <w:r>
        <w:lastRenderedPageBreak/>
        <w:t>Information Technology and Computing Committee, 2023 - Current</w:t>
      </w:r>
    </w:p>
    <w:p w14:paraId="48565CF5" w14:textId="77777777" w:rsidR="00A92B77" w:rsidRDefault="00000000">
      <w:pPr>
        <w:numPr>
          <w:ilvl w:val="0"/>
          <w:numId w:val="13"/>
        </w:numPr>
        <w:ind w:right="0" w:hanging="234"/>
      </w:pPr>
      <w:r>
        <w:t xml:space="preserve">Computer Science Judge, Project Lead </w:t>
      </w:r>
      <w:proofErr w:type="gramStart"/>
      <w:r>
        <w:t>The</w:t>
      </w:r>
      <w:proofErr w:type="gramEnd"/>
      <w:r>
        <w:t xml:space="preserve"> Way (PLTW) Competition for high-school students.</w:t>
      </w:r>
    </w:p>
    <w:p w14:paraId="3438FE45" w14:textId="77777777" w:rsidR="00A92B77" w:rsidRDefault="00000000">
      <w:pPr>
        <w:numPr>
          <w:ilvl w:val="0"/>
          <w:numId w:val="13"/>
        </w:numPr>
        <w:ind w:right="0" w:hanging="234"/>
      </w:pPr>
      <w:r>
        <w:t>CEC Emerging Research Committee, 2020, 2021</w:t>
      </w:r>
    </w:p>
    <w:p w14:paraId="097F59B0" w14:textId="77777777" w:rsidR="00A92B77" w:rsidRDefault="00000000">
      <w:pPr>
        <w:numPr>
          <w:ilvl w:val="0"/>
          <w:numId w:val="13"/>
        </w:numPr>
        <w:ind w:right="0" w:hanging="234"/>
      </w:pPr>
      <w:r>
        <w:t>Advisor, Game Development Club (Student Organization), 2021 - Current</w:t>
      </w:r>
    </w:p>
    <w:p w14:paraId="75A06663" w14:textId="77777777" w:rsidR="00A92B77" w:rsidRDefault="00000000">
      <w:pPr>
        <w:numPr>
          <w:ilvl w:val="0"/>
          <w:numId w:val="13"/>
        </w:numPr>
        <w:ind w:right="0" w:hanging="234"/>
      </w:pPr>
      <w:r>
        <w:t>Advisor, India Association (Student Organization), 2023 - Current</w:t>
      </w:r>
    </w:p>
    <w:p w14:paraId="2584DFAC" w14:textId="77777777" w:rsidR="00A92B77" w:rsidRDefault="00000000">
      <w:pPr>
        <w:numPr>
          <w:ilvl w:val="0"/>
          <w:numId w:val="13"/>
        </w:numPr>
        <w:ind w:right="0" w:hanging="234"/>
      </w:pPr>
      <w:r>
        <w:t>Judge, Local Hack Day, SIGHACK 2019</w:t>
      </w:r>
    </w:p>
    <w:p w14:paraId="75859F20" w14:textId="77777777" w:rsidR="00A92B77" w:rsidRDefault="00000000">
      <w:pPr>
        <w:numPr>
          <w:ilvl w:val="0"/>
          <w:numId w:val="13"/>
        </w:numPr>
        <w:ind w:right="0" w:hanging="234"/>
      </w:pPr>
      <w:r>
        <w:t>Judge, Intelligent Systems Center Graduate Research Symposium, 2019, 2022.</w:t>
      </w:r>
    </w:p>
    <w:p w14:paraId="22368012" w14:textId="77777777" w:rsidR="00A92B77" w:rsidRDefault="00000000">
      <w:pPr>
        <w:numPr>
          <w:ilvl w:val="0"/>
          <w:numId w:val="13"/>
        </w:numPr>
        <w:spacing w:after="327"/>
        <w:ind w:right="0" w:hanging="234"/>
      </w:pPr>
      <w:r>
        <w:t>Judge, Intelligent Systems Center Poster Competition, 2018, 2021, 2023.</w:t>
      </w:r>
    </w:p>
    <w:p w14:paraId="1FDBE651" w14:textId="77777777" w:rsidR="00A92B77" w:rsidRDefault="00000000">
      <w:pPr>
        <w:pStyle w:val="Heading1"/>
        <w:ind w:left="-5"/>
      </w:pPr>
      <w:r>
        <w:t>AWARDS &amp; ACHIEVEMENTS</w:t>
      </w:r>
    </w:p>
    <w:p w14:paraId="521F789B" w14:textId="77777777" w:rsidR="00A92B77" w:rsidRDefault="00000000">
      <w:pPr>
        <w:spacing w:after="21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430E58" wp14:editId="1C8A3D42">
                <wp:extent cx="6400800" cy="5055"/>
                <wp:effectExtent l="0" t="0" r="0" b="0"/>
                <wp:docPr id="15530" name="Group 15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055"/>
                          <a:chOff x="0" y="0"/>
                          <a:chExt cx="6400800" cy="5055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30" style="width:504pt;height:0.398pt;mso-position-horizontal-relative:char;mso-position-vertical-relative:line" coordsize="64008,50">
                <v:shape id="Shape 1265" style="position:absolute;width:64008;height:0;left:0;top:0;" coordsize="6400800,0" path="m0,0l6400800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C62C194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Missouri S&amp;T</w:t>
      </w:r>
    </w:p>
    <w:p w14:paraId="13A91A7E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>Dean’s Scholar Award</w:t>
      </w:r>
      <w:r>
        <w:t>, College of Engineering and Computing, Missouri S&amp;T, 2024-2025.</w:t>
      </w:r>
    </w:p>
    <w:p w14:paraId="596A1170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>Best Paper Award</w:t>
      </w:r>
      <w:r>
        <w:t>, 15th Conference on Game Theory and AI for Security (</w:t>
      </w:r>
      <w:proofErr w:type="spellStart"/>
      <w:r>
        <w:t>GameSec</w:t>
      </w:r>
      <w:proofErr w:type="spellEnd"/>
      <w:r>
        <w:t xml:space="preserve"> 2024).</w:t>
      </w:r>
    </w:p>
    <w:p w14:paraId="552BE255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>Best Paper Award</w:t>
      </w:r>
      <w:r>
        <w:t>, 10th International Conference on Smart Computing (SMARTCOMP 2024).</w:t>
      </w:r>
    </w:p>
    <w:p w14:paraId="0F96BF42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 xml:space="preserve">Best Paper Candidate </w:t>
      </w:r>
      <w:r>
        <w:t>(</w:t>
      </w:r>
      <w:proofErr w:type="gramStart"/>
      <w:r>
        <w:t>Top-3</w:t>
      </w:r>
      <w:proofErr w:type="gramEnd"/>
      <w:r>
        <w:t>), 5th International Conference on Smart Computing (SMARTCOMP 2019).</w:t>
      </w:r>
    </w:p>
    <w:p w14:paraId="2533FB6E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>Travel Grant</w:t>
      </w:r>
      <w:r>
        <w:t>, NSF S&amp;CC Aspiring PI Workshop, ISC2 2018.</w:t>
      </w:r>
    </w:p>
    <w:p w14:paraId="56416421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Syracuse University</w:t>
      </w:r>
    </w:p>
    <w:p w14:paraId="25AB3688" w14:textId="77777777" w:rsidR="00A92B77" w:rsidRDefault="00000000">
      <w:pPr>
        <w:numPr>
          <w:ilvl w:val="0"/>
          <w:numId w:val="14"/>
        </w:numPr>
        <w:ind w:right="0" w:hanging="234"/>
      </w:pPr>
      <w:r>
        <w:rPr>
          <w:i/>
        </w:rPr>
        <w:t>Best EECS Poster Award</w:t>
      </w:r>
      <w:r>
        <w:t>, Nunan Poster Competitions 2015 &amp; 2016</w:t>
      </w:r>
    </w:p>
    <w:p w14:paraId="3457D281" w14:textId="77777777" w:rsidR="00A92B77" w:rsidRDefault="00000000">
      <w:pPr>
        <w:spacing w:after="115" w:line="270" w:lineRule="auto"/>
        <w:ind w:left="112" w:right="0"/>
        <w:jc w:val="left"/>
      </w:pPr>
      <w:r>
        <w:rPr>
          <w:b/>
        </w:rPr>
        <w:t>SCSVMV University</w:t>
      </w:r>
    </w:p>
    <w:p w14:paraId="755D8EDC" w14:textId="2C4CC349" w:rsidR="00C74FFF" w:rsidRDefault="00000000" w:rsidP="00C74FFF">
      <w:pPr>
        <w:numPr>
          <w:ilvl w:val="0"/>
          <w:numId w:val="14"/>
        </w:numPr>
        <w:ind w:left="360" w:right="0" w:hanging="270"/>
      </w:pPr>
      <w:r>
        <w:rPr>
          <w:i/>
        </w:rPr>
        <w:t xml:space="preserve">University Gold Medal </w:t>
      </w:r>
      <w:r>
        <w:t>for securing the highest rank in BE (ECE) degree examinations in th</w:t>
      </w:r>
      <w:r w:rsidR="00C74FFF">
        <w:t xml:space="preserve">e </w:t>
      </w:r>
      <w:r w:rsidR="00C74FFF">
        <w:t>period 2003-2007.</w:t>
      </w:r>
    </w:p>
    <w:p w14:paraId="213E837D" w14:textId="77777777" w:rsidR="00C74FFF" w:rsidRDefault="00C74FFF" w:rsidP="00C74FFF">
      <w:pPr>
        <w:numPr>
          <w:ilvl w:val="0"/>
          <w:numId w:val="14"/>
        </w:numPr>
        <w:ind w:left="360" w:right="0" w:hanging="270"/>
      </w:pPr>
      <w:r>
        <w:t>Dr. S. Subbulakshmi Endowment Cash Prize for securing the highest score in the university examinations, SCSVMV University, India in the period 2003-2007.</w:t>
      </w:r>
    </w:p>
    <w:p w14:paraId="764705BC" w14:textId="77777777" w:rsidR="00C74FFF" w:rsidRDefault="00C74FFF" w:rsidP="00C74FFF">
      <w:pPr>
        <w:numPr>
          <w:ilvl w:val="0"/>
          <w:numId w:val="14"/>
        </w:numPr>
        <w:ind w:left="360" w:right="0" w:hanging="270"/>
      </w:pPr>
      <w:r>
        <w:t>Dr. S. Suryanarayanan Endowment Cash Prize for securing the highest score in Chemistry in the university examinations, SCSVMV University, India in the year 2003-2004.</w:t>
      </w:r>
    </w:p>
    <w:p w14:paraId="5671682E" w14:textId="1DB3E766" w:rsidR="00C74FFF" w:rsidRDefault="00C74FFF" w:rsidP="00C74FFF">
      <w:pPr>
        <w:numPr>
          <w:ilvl w:val="0"/>
          <w:numId w:val="14"/>
        </w:numPr>
        <w:ind w:left="90" w:right="0" w:hanging="234"/>
        <w:sectPr w:rsidR="00C74FFF" w:rsidSect="00C74FF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Restart w:val="eachPage"/>
          </w:footnotePr>
          <w:pgSz w:w="12240" w:h="15840"/>
          <w:pgMar w:top="1153" w:right="1001" w:bottom="990" w:left="1080" w:header="1094" w:footer="436" w:gutter="0"/>
          <w:cols w:space="720"/>
        </w:sectPr>
      </w:pPr>
    </w:p>
    <w:p w14:paraId="52C9BBE7" w14:textId="7037F34E" w:rsidR="00A92B77" w:rsidRDefault="00A92B77" w:rsidP="00C74FFF">
      <w:pPr>
        <w:spacing w:after="92"/>
        <w:ind w:left="0" w:right="0" w:firstLine="0"/>
      </w:pPr>
    </w:p>
    <w:sectPr w:rsidR="00A92B7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footnotePr>
        <w:numRestart w:val="eachPage"/>
      </w:footnotePr>
      <w:pgSz w:w="12240" w:h="15840"/>
      <w:pgMar w:top="1440" w:right="1080" w:bottom="1440" w:left="1080" w:header="720" w:footer="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AE26" w14:textId="77777777" w:rsidR="00D6020D" w:rsidRDefault="00D6020D">
      <w:pPr>
        <w:spacing w:after="0" w:line="240" w:lineRule="auto"/>
      </w:pPr>
      <w:r>
        <w:separator/>
      </w:r>
    </w:p>
  </w:endnote>
  <w:endnote w:type="continuationSeparator" w:id="0">
    <w:p w14:paraId="42E4CFEE" w14:textId="77777777" w:rsidR="00D6020D" w:rsidRDefault="00D6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87A4" w14:textId="77777777" w:rsidR="00A92B77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97377" w14:textId="77777777" w:rsidR="00A92B77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F809" w14:textId="77777777" w:rsidR="00A92B77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A4A1" w14:textId="77777777" w:rsidR="00A92B77" w:rsidRDefault="00000000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1C3F" w14:textId="77777777" w:rsidR="00A92B77" w:rsidRDefault="00000000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A4A6" w14:textId="77777777" w:rsidR="00A92B77" w:rsidRDefault="00000000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B4CA" w14:textId="77777777" w:rsidR="00A92B77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9C3E" w14:textId="77777777" w:rsidR="00A92B77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A082" w14:textId="77777777" w:rsidR="00A92B77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740D" w14:textId="77777777" w:rsidR="00D6020D" w:rsidRDefault="00D6020D">
      <w:pPr>
        <w:spacing w:after="43" w:line="282" w:lineRule="auto"/>
        <w:ind w:left="0" w:right="0" w:firstLine="269"/>
      </w:pPr>
      <w:r>
        <w:separator/>
      </w:r>
    </w:p>
  </w:footnote>
  <w:footnote w:type="continuationSeparator" w:id="0">
    <w:p w14:paraId="5ABEEC44" w14:textId="77777777" w:rsidR="00D6020D" w:rsidRDefault="00D6020D">
      <w:pPr>
        <w:spacing w:after="43" w:line="282" w:lineRule="auto"/>
        <w:ind w:left="0" w:right="0" w:firstLine="269"/>
      </w:pPr>
      <w:r>
        <w:continuationSeparator/>
      </w:r>
    </w:p>
  </w:footnote>
  <w:footnote w:id="1">
    <w:p w14:paraId="78DE2985" w14:textId="77777777" w:rsidR="00A92B77" w:rsidRDefault="00000000">
      <w:pPr>
        <w:pStyle w:val="footnotedescription"/>
        <w:spacing w:after="43"/>
      </w:pPr>
      <w:r>
        <w:rPr>
          <w:rStyle w:val="footnotemark"/>
        </w:rPr>
        <w:footnoteRef/>
      </w:r>
      <w:r>
        <w:t xml:space="preserve"> ABD stands for All But Dissertation, which means the student has completed his/her comprehensive exam (a.k.a. proposal for the Ph.D. dissertation)</w:t>
      </w:r>
    </w:p>
  </w:footnote>
  <w:footnote w:id="2">
    <w:p w14:paraId="7DEBD696" w14:textId="77777777" w:rsidR="00A92B77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RRE stands for research readiness exam. This acronym refers to the status that the Ph.D. student passed his/her RRE, and is now working on proposing their thesis in their comprehensive exam.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995C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7760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CF11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7396" w14:textId="77777777" w:rsidR="00A92B77" w:rsidRDefault="00000000">
    <w:pPr>
      <w:spacing w:after="0" w:line="259" w:lineRule="auto"/>
      <w:ind w:left="117" w:right="0" w:firstLine="0"/>
      <w:jc w:val="left"/>
    </w:pPr>
    <w:r>
      <w:rPr>
        <w:rFonts w:ascii="Calibri" w:eastAsia="Calibri" w:hAnsi="Calibri" w:cs="Calibri"/>
      </w:rPr>
      <w:t>•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8B14" w14:textId="77777777" w:rsidR="00A92B77" w:rsidRDefault="00000000">
    <w:pPr>
      <w:spacing w:after="0" w:line="259" w:lineRule="auto"/>
      <w:ind w:left="117" w:right="0" w:firstLine="0"/>
      <w:jc w:val="left"/>
    </w:pPr>
    <w:r>
      <w:rPr>
        <w:rFonts w:ascii="Calibri" w:eastAsia="Calibri" w:hAnsi="Calibri" w:cs="Calibri"/>
      </w:rPr>
      <w:t>•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3626" w14:textId="77777777" w:rsidR="00A92B77" w:rsidRDefault="00000000">
    <w:pPr>
      <w:spacing w:after="0" w:line="259" w:lineRule="auto"/>
      <w:ind w:left="117" w:right="0" w:firstLine="0"/>
      <w:jc w:val="left"/>
    </w:pPr>
    <w:r>
      <w:rPr>
        <w:rFonts w:ascii="Calibri" w:eastAsia="Calibri" w:hAnsi="Calibri" w:cs="Calibri"/>
      </w:rPr>
      <w:t>•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74D0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8352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1375" w14:textId="77777777" w:rsidR="00A92B77" w:rsidRDefault="00A92B7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15EB0"/>
    <w:multiLevelType w:val="hybridMultilevel"/>
    <w:tmpl w:val="A1DAD648"/>
    <w:lvl w:ilvl="0" w:tplc="0AEAF6B6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EC14E2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27E1A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21902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6C2AC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C497A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4F9D8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2FD16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A7542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CB3771"/>
    <w:multiLevelType w:val="hybridMultilevel"/>
    <w:tmpl w:val="68480DB8"/>
    <w:lvl w:ilvl="0" w:tplc="B118839A">
      <w:start w:val="1"/>
      <w:numFmt w:val="bullet"/>
      <w:lvlText w:val="•"/>
      <w:lvlJc w:val="left"/>
      <w:pPr>
        <w:ind w:left="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48D3E">
      <w:start w:val="1"/>
      <w:numFmt w:val="bullet"/>
      <w:lvlText w:val="o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82D1A">
      <w:start w:val="1"/>
      <w:numFmt w:val="bullet"/>
      <w:lvlText w:val="▪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0DA74">
      <w:start w:val="1"/>
      <w:numFmt w:val="bullet"/>
      <w:lvlText w:val="•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2A0CE">
      <w:start w:val="1"/>
      <w:numFmt w:val="bullet"/>
      <w:lvlText w:val="o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C01F4">
      <w:start w:val="1"/>
      <w:numFmt w:val="bullet"/>
      <w:lvlText w:val="▪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E768A">
      <w:start w:val="1"/>
      <w:numFmt w:val="bullet"/>
      <w:lvlText w:val="•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A77F4">
      <w:start w:val="1"/>
      <w:numFmt w:val="bullet"/>
      <w:lvlText w:val="o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82582">
      <w:start w:val="1"/>
      <w:numFmt w:val="bullet"/>
      <w:lvlText w:val="▪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03C32"/>
    <w:multiLevelType w:val="hybridMultilevel"/>
    <w:tmpl w:val="30429C58"/>
    <w:lvl w:ilvl="0" w:tplc="64D80ED6">
      <w:start w:val="23"/>
      <w:numFmt w:val="decimal"/>
      <w:lvlText w:val="%1."/>
      <w:lvlJc w:val="left"/>
      <w:pPr>
        <w:ind w:left="6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CDCA0">
      <w:start w:val="1"/>
      <w:numFmt w:val="lowerLetter"/>
      <w:lvlText w:val="%2"/>
      <w:lvlJc w:val="left"/>
      <w:pPr>
        <w:ind w:left="12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A624E">
      <w:start w:val="1"/>
      <w:numFmt w:val="lowerRoman"/>
      <w:lvlText w:val="%3"/>
      <w:lvlJc w:val="left"/>
      <w:pPr>
        <w:ind w:left="19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4873A">
      <w:start w:val="1"/>
      <w:numFmt w:val="decimal"/>
      <w:lvlText w:val="%4"/>
      <w:lvlJc w:val="left"/>
      <w:pPr>
        <w:ind w:left="26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69752">
      <w:start w:val="1"/>
      <w:numFmt w:val="lowerLetter"/>
      <w:lvlText w:val="%5"/>
      <w:lvlJc w:val="left"/>
      <w:pPr>
        <w:ind w:left="33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C99D6">
      <w:start w:val="1"/>
      <w:numFmt w:val="lowerRoman"/>
      <w:lvlText w:val="%6"/>
      <w:lvlJc w:val="left"/>
      <w:pPr>
        <w:ind w:left="40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0A3EE">
      <w:start w:val="1"/>
      <w:numFmt w:val="decimal"/>
      <w:lvlText w:val="%7"/>
      <w:lvlJc w:val="left"/>
      <w:pPr>
        <w:ind w:left="48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06206">
      <w:start w:val="1"/>
      <w:numFmt w:val="lowerLetter"/>
      <w:lvlText w:val="%8"/>
      <w:lvlJc w:val="left"/>
      <w:pPr>
        <w:ind w:left="55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4ED76">
      <w:start w:val="1"/>
      <w:numFmt w:val="lowerRoman"/>
      <w:lvlText w:val="%9"/>
      <w:lvlJc w:val="left"/>
      <w:pPr>
        <w:ind w:left="6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B57251"/>
    <w:multiLevelType w:val="hybridMultilevel"/>
    <w:tmpl w:val="9C4CA93A"/>
    <w:lvl w:ilvl="0" w:tplc="BF50D318">
      <w:start w:val="1"/>
      <w:numFmt w:val="decimal"/>
      <w:lvlText w:val="%1."/>
      <w:lvlJc w:val="left"/>
      <w:pPr>
        <w:ind w:left="6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20958">
      <w:start w:val="1"/>
      <w:numFmt w:val="lowerLetter"/>
      <w:lvlText w:val="%2"/>
      <w:lvlJc w:val="left"/>
      <w:pPr>
        <w:ind w:left="11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C62F4">
      <w:start w:val="1"/>
      <w:numFmt w:val="lowerRoman"/>
      <w:lvlText w:val="%3"/>
      <w:lvlJc w:val="left"/>
      <w:pPr>
        <w:ind w:left="19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D0D9C8">
      <w:start w:val="1"/>
      <w:numFmt w:val="decimal"/>
      <w:lvlText w:val="%4"/>
      <w:lvlJc w:val="left"/>
      <w:pPr>
        <w:ind w:left="26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283CE">
      <w:start w:val="1"/>
      <w:numFmt w:val="lowerLetter"/>
      <w:lvlText w:val="%5"/>
      <w:lvlJc w:val="left"/>
      <w:pPr>
        <w:ind w:left="33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6A9E58">
      <w:start w:val="1"/>
      <w:numFmt w:val="lowerRoman"/>
      <w:lvlText w:val="%6"/>
      <w:lvlJc w:val="left"/>
      <w:pPr>
        <w:ind w:left="40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E49B0">
      <w:start w:val="1"/>
      <w:numFmt w:val="decimal"/>
      <w:lvlText w:val="%7"/>
      <w:lvlJc w:val="left"/>
      <w:pPr>
        <w:ind w:left="4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2A5E8">
      <w:start w:val="1"/>
      <w:numFmt w:val="lowerLetter"/>
      <w:lvlText w:val="%8"/>
      <w:lvlJc w:val="left"/>
      <w:pPr>
        <w:ind w:left="5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A28DA">
      <w:start w:val="1"/>
      <w:numFmt w:val="lowerRoman"/>
      <w:lvlText w:val="%9"/>
      <w:lvlJc w:val="left"/>
      <w:pPr>
        <w:ind w:left="6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FC2CE4"/>
    <w:multiLevelType w:val="hybridMultilevel"/>
    <w:tmpl w:val="CAF264AA"/>
    <w:lvl w:ilvl="0" w:tplc="5BA8D24E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8602A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2DE50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2AFF96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ACB16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C8D6C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4427A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83896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85D0E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C90F69"/>
    <w:multiLevelType w:val="hybridMultilevel"/>
    <w:tmpl w:val="A3A8EAAA"/>
    <w:lvl w:ilvl="0" w:tplc="2B2CAC4E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450F6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28274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0859C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2F4A0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C5A56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68DDE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2EBF8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E3464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266FC4"/>
    <w:multiLevelType w:val="hybridMultilevel"/>
    <w:tmpl w:val="111A8972"/>
    <w:lvl w:ilvl="0" w:tplc="7D5E1A98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A07D0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8E662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8845C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4FD74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037B8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27F9C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EEB96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AA852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634B67"/>
    <w:multiLevelType w:val="hybridMultilevel"/>
    <w:tmpl w:val="DAFC84F0"/>
    <w:lvl w:ilvl="0" w:tplc="58F06562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A4E8C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AE43A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6C182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8A7260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44A834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E9034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C0CEA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0DBBA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723751"/>
    <w:multiLevelType w:val="hybridMultilevel"/>
    <w:tmpl w:val="A31E6968"/>
    <w:lvl w:ilvl="0" w:tplc="232EFC5A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729C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2FC52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01F1C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66C3C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8AB7E4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42E67A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659F8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000A2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40075E"/>
    <w:multiLevelType w:val="hybridMultilevel"/>
    <w:tmpl w:val="C756D618"/>
    <w:lvl w:ilvl="0" w:tplc="EC38D12E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2782">
      <w:start w:val="1"/>
      <w:numFmt w:val="bullet"/>
      <w:lvlText w:val="o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40FC6">
      <w:start w:val="1"/>
      <w:numFmt w:val="bullet"/>
      <w:lvlText w:val="▪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2335C">
      <w:start w:val="1"/>
      <w:numFmt w:val="bullet"/>
      <w:lvlText w:val="•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0423E">
      <w:start w:val="1"/>
      <w:numFmt w:val="bullet"/>
      <w:lvlText w:val="o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EABE0">
      <w:start w:val="1"/>
      <w:numFmt w:val="bullet"/>
      <w:lvlText w:val="▪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67130">
      <w:start w:val="1"/>
      <w:numFmt w:val="bullet"/>
      <w:lvlText w:val="•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43454">
      <w:start w:val="1"/>
      <w:numFmt w:val="bullet"/>
      <w:lvlText w:val="o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0DF88">
      <w:start w:val="1"/>
      <w:numFmt w:val="bullet"/>
      <w:lvlText w:val="▪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DD740C"/>
    <w:multiLevelType w:val="hybridMultilevel"/>
    <w:tmpl w:val="9C5E3AB4"/>
    <w:lvl w:ilvl="0" w:tplc="6DF49CD8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C2E9E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E540A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08C26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43DD0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61BA8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66A1A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EFA0A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12A082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EF6CCB"/>
    <w:multiLevelType w:val="hybridMultilevel"/>
    <w:tmpl w:val="132CC940"/>
    <w:lvl w:ilvl="0" w:tplc="0F8CC5E2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66CF2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AE056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21684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E8F02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8CF08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E4F14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A0796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84F1E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070F3E"/>
    <w:multiLevelType w:val="hybridMultilevel"/>
    <w:tmpl w:val="C9009C76"/>
    <w:lvl w:ilvl="0" w:tplc="EDB6E59A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215F0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AE92A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87BAA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BE4F40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E032E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8E8DA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6589A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CD538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A34E4D"/>
    <w:multiLevelType w:val="hybridMultilevel"/>
    <w:tmpl w:val="6CF697FE"/>
    <w:lvl w:ilvl="0" w:tplc="6CAED25A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09678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28332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224D2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E3108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6927A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4DB2C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C0E668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08E86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F922FA"/>
    <w:multiLevelType w:val="hybridMultilevel"/>
    <w:tmpl w:val="2F8A3702"/>
    <w:lvl w:ilvl="0" w:tplc="9FCCE542">
      <w:start w:val="1"/>
      <w:numFmt w:val="bullet"/>
      <w:lvlText w:val="•"/>
      <w:lvlJc w:val="left"/>
      <w:pPr>
        <w:ind w:left="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8CDB4">
      <w:start w:val="1"/>
      <w:numFmt w:val="bullet"/>
      <w:lvlText w:val="o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4C8F6">
      <w:start w:val="1"/>
      <w:numFmt w:val="bullet"/>
      <w:lvlText w:val="▪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3DCE">
      <w:start w:val="1"/>
      <w:numFmt w:val="bullet"/>
      <w:lvlText w:val="•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2654">
      <w:start w:val="1"/>
      <w:numFmt w:val="bullet"/>
      <w:lvlText w:val="o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C17AA">
      <w:start w:val="1"/>
      <w:numFmt w:val="bullet"/>
      <w:lvlText w:val="▪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A1EE0">
      <w:start w:val="1"/>
      <w:numFmt w:val="bullet"/>
      <w:lvlText w:val="•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97A">
      <w:start w:val="1"/>
      <w:numFmt w:val="bullet"/>
      <w:lvlText w:val="o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8BD1E">
      <w:start w:val="1"/>
      <w:numFmt w:val="bullet"/>
      <w:lvlText w:val="▪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5649101">
    <w:abstractNumId w:val="9"/>
  </w:num>
  <w:num w:numId="2" w16cid:durableId="815024701">
    <w:abstractNumId w:val="13"/>
  </w:num>
  <w:num w:numId="3" w16cid:durableId="2114199954">
    <w:abstractNumId w:val="3"/>
  </w:num>
  <w:num w:numId="4" w16cid:durableId="629819784">
    <w:abstractNumId w:val="2"/>
  </w:num>
  <w:num w:numId="5" w16cid:durableId="825707691">
    <w:abstractNumId w:val="6"/>
  </w:num>
  <w:num w:numId="6" w16cid:durableId="1882204834">
    <w:abstractNumId w:val="5"/>
  </w:num>
  <w:num w:numId="7" w16cid:durableId="35938443">
    <w:abstractNumId w:val="8"/>
  </w:num>
  <w:num w:numId="8" w16cid:durableId="90588997">
    <w:abstractNumId w:val="12"/>
  </w:num>
  <w:num w:numId="9" w16cid:durableId="767846073">
    <w:abstractNumId w:val="4"/>
  </w:num>
  <w:num w:numId="10" w16cid:durableId="1415592993">
    <w:abstractNumId w:val="10"/>
  </w:num>
  <w:num w:numId="11" w16cid:durableId="537091386">
    <w:abstractNumId w:val="11"/>
  </w:num>
  <w:num w:numId="12" w16cid:durableId="377241152">
    <w:abstractNumId w:val="1"/>
  </w:num>
  <w:num w:numId="13" w16cid:durableId="1066487984">
    <w:abstractNumId w:val="0"/>
  </w:num>
  <w:num w:numId="14" w16cid:durableId="1972517772">
    <w:abstractNumId w:val="14"/>
  </w:num>
  <w:num w:numId="15" w16cid:durableId="113327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77"/>
    <w:rsid w:val="0035292F"/>
    <w:rsid w:val="00656DFA"/>
    <w:rsid w:val="00870453"/>
    <w:rsid w:val="008B2D03"/>
    <w:rsid w:val="00A92B77"/>
    <w:rsid w:val="00C74FFF"/>
    <w:rsid w:val="00D6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2FD62"/>
  <w15:docId w15:val="{A04CFDAF-0D03-4BA8-9595-8BEB8919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2" w:line="261" w:lineRule="auto"/>
      <w:ind w:left="10" w:right="5" w:hanging="10"/>
      <w:jc w:val="both"/>
    </w:pPr>
    <w:rPr>
      <w:rFonts w:ascii="Cambria" w:eastAsia="Cambria" w:hAnsi="Cambria" w:cs="Cambria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27" w:hanging="10"/>
      <w:outlineLvl w:val="1"/>
    </w:pPr>
    <w:rPr>
      <w:rFonts w:ascii="Cambria" w:eastAsia="Cambria" w:hAnsi="Cambria" w:cs="Cambria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9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22" w:line="282" w:lineRule="auto"/>
      <w:ind w:firstLine="269"/>
      <w:jc w:val="both"/>
    </w:pPr>
    <w:rPr>
      <w:rFonts w:ascii="Cambria" w:eastAsia="Cambria" w:hAnsi="Cambria" w:cs="Cambria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mbria" w:eastAsia="Cambria" w:hAnsi="Cambria" w:cs="Cambria"/>
      <w:color w:val="000000"/>
      <w:sz w:val="20"/>
    </w:rPr>
  </w:style>
  <w:style w:type="character" w:customStyle="1" w:styleId="footnotemark">
    <w:name w:val="footnote mark"/>
    <w:hidden/>
    <w:rPr>
      <w:rFonts w:ascii="Cambria" w:eastAsia="Cambria" w:hAnsi="Cambria" w:cs="Cambria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4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 Sriram Siddhardh Nadendla</dc:creator>
  <cp:keywords/>
  <cp:lastModifiedBy>Venkata Sriram Siddhardh Nadendla</cp:lastModifiedBy>
  <cp:revision>4</cp:revision>
  <dcterms:created xsi:type="dcterms:W3CDTF">2026-07-11T02:59:00Z</dcterms:created>
  <dcterms:modified xsi:type="dcterms:W3CDTF">2026-07-11T03:32:00Z</dcterms:modified>
</cp:coreProperties>
</file>